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032F" w14:textId="77777777" w:rsidR="00DD693B" w:rsidRDefault="005C5427">
      <w:pPr>
        <w:jc w:val="right"/>
      </w:pPr>
      <w:bookmarkStart w:id="0" w:name="_GoBack"/>
      <w:bookmarkEnd w:id="0"/>
      <w:r>
        <w:rPr>
          <w:b/>
          <w:bCs/>
        </w:rPr>
        <w:t>Policy: 3241</w:t>
      </w:r>
      <w:r>
        <w:rPr>
          <w:b/>
          <w:bCs/>
        </w:rPr>
        <w:br/>
        <w:t>Section: 3000 - Students</w:t>
      </w:r>
    </w:p>
    <w:p w14:paraId="12161EE8" w14:textId="77777777" w:rsidR="00DD693B" w:rsidRDefault="00152D27">
      <w:pPr>
        <w:rPr>
          <w:rFonts w:ascii="Times New Roman" w:eastAsia="Times New Roman" w:hAnsi="Times New Roman"/>
          <w:sz w:val="24"/>
          <w:szCs w:val="24"/>
        </w:rPr>
      </w:pPr>
      <w:r>
        <w:rPr>
          <w:rFonts w:ascii="Times New Roman" w:eastAsia="Times New Roman" w:hAnsi="Times New Roman"/>
          <w:sz w:val="24"/>
          <w:szCs w:val="24"/>
        </w:rPr>
        <w:pict w14:anchorId="344A693B">
          <v:rect id="_x0000_i1025" style="width:0;height:1.5pt" o:hralign="center" o:hrstd="t" o:hr="t" fillcolor="#a0a0a0" stroked="f"/>
        </w:pict>
      </w:r>
    </w:p>
    <w:p w14:paraId="75AC7548" w14:textId="77777777" w:rsidR="00DD693B" w:rsidRDefault="00152D27">
      <w:pPr>
        <w:rPr>
          <w:rFonts w:ascii="Times New Roman" w:eastAsia="Times New Roman" w:hAnsi="Times New Roman"/>
          <w:sz w:val="24"/>
          <w:szCs w:val="24"/>
        </w:rPr>
      </w:pPr>
    </w:p>
    <w:p w14:paraId="741C448A" w14:textId="77777777" w:rsidR="00DD693B" w:rsidRDefault="000F6F66">
      <w:pPr>
        <w:pStyle w:val="NormalWeb"/>
        <w:rPr>
          <w:sz w:val="32"/>
          <w:szCs w:val="32"/>
        </w:rPr>
      </w:pPr>
      <w:r>
        <w:rPr>
          <w:b/>
          <w:bCs/>
          <w:sz w:val="32"/>
          <w:szCs w:val="32"/>
        </w:rPr>
        <w:t>Student</w:t>
      </w:r>
      <w:r w:rsidR="005C5427">
        <w:rPr>
          <w:b/>
          <w:bCs/>
          <w:sz w:val="32"/>
          <w:szCs w:val="32"/>
        </w:rPr>
        <w:t xml:space="preserve"> Disciplin</w:t>
      </w:r>
      <w:r>
        <w:rPr>
          <w:b/>
          <w:bCs/>
          <w:sz w:val="32"/>
          <w:szCs w:val="32"/>
        </w:rPr>
        <w:t>e</w:t>
      </w:r>
    </w:p>
    <w:p w14:paraId="7B7E45DC" w14:textId="77777777" w:rsidR="00DD693B" w:rsidRDefault="00152D27">
      <w:pPr>
        <w:rPr>
          <w:rFonts w:ascii="Times New Roman" w:eastAsia="Times New Roman" w:hAnsi="Times New Roman"/>
          <w:sz w:val="24"/>
          <w:szCs w:val="24"/>
        </w:rPr>
      </w:pPr>
    </w:p>
    <w:p w14:paraId="63F6481D" w14:textId="1E654485" w:rsidR="002B1F15" w:rsidRPr="00E4754E" w:rsidRDefault="002B1F15" w:rsidP="00F2167D">
      <w:pPr>
        <w:pStyle w:val="NormalWeb"/>
        <w:rPr>
          <w:b/>
          <w:bCs/>
          <w:sz w:val="18"/>
          <w:szCs w:val="18"/>
        </w:rPr>
      </w:pPr>
      <w:r w:rsidRPr="00E4754E">
        <w:rPr>
          <w:b/>
          <w:bCs/>
          <w:sz w:val="18"/>
          <w:szCs w:val="18"/>
        </w:rPr>
        <w:t>Introduction/Philosophy/Purpose</w:t>
      </w:r>
    </w:p>
    <w:p w14:paraId="088021B1" w14:textId="77777777" w:rsidR="002B1F15" w:rsidRPr="00E4754E" w:rsidRDefault="002B1F15" w:rsidP="00F2167D">
      <w:pPr>
        <w:pStyle w:val="NormalWeb"/>
        <w:rPr>
          <w:sz w:val="18"/>
          <w:szCs w:val="18"/>
        </w:rPr>
      </w:pPr>
    </w:p>
    <w:p w14:paraId="4C536D36" w14:textId="5E01FCCE" w:rsidR="00E11E02" w:rsidRPr="00E4754E" w:rsidRDefault="002B1F15" w:rsidP="00F2167D">
      <w:pPr>
        <w:pStyle w:val="NormalWeb"/>
        <w:rPr>
          <w:sz w:val="18"/>
          <w:szCs w:val="18"/>
        </w:rPr>
      </w:pPr>
      <w:r w:rsidRPr="00E4754E">
        <w:rPr>
          <w:sz w:val="18"/>
          <w:szCs w:val="18"/>
        </w:rPr>
        <w:t xml:space="preserve">The </w:t>
      </w:r>
      <w:r w:rsidRPr="00E4754E">
        <w:rPr>
          <w:iCs/>
          <w:sz w:val="18"/>
          <w:szCs w:val="18"/>
        </w:rPr>
        <w:t>Board</w:t>
      </w:r>
      <w:r w:rsidRPr="00E4754E">
        <w:rPr>
          <w:sz w:val="18"/>
          <w:szCs w:val="18"/>
        </w:rPr>
        <w:t xml:space="preserve"> </w:t>
      </w:r>
      <w:r w:rsidR="006B6371" w:rsidRPr="00E4754E">
        <w:rPr>
          <w:sz w:val="18"/>
          <w:szCs w:val="18"/>
        </w:rPr>
        <w:t xml:space="preserve">of the </w:t>
      </w:r>
      <w:r w:rsidR="006B6371" w:rsidRPr="00E4754E">
        <w:rPr>
          <w:sz w:val="18"/>
          <w:szCs w:val="18"/>
          <w:highlight w:val="yellow"/>
        </w:rPr>
        <w:t>name of school</w:t>
      </w:r>
      <w:r w:rsidRPr="00E4754E">
        <w:rPr>
          <w:i/>
          <w:iCs/>
          <w:sz w:val="18"/>
          <w:szCs w:val="18"/>
          <w:highlight w:val="yellow"/>
        </w:rPr>
        <w:t xml:space="preserve"> </w:t>
      </w:r>
      <w:r w:rsidRPr="00E4754E">
        <w:rPr>
          <w:iCs/>
          <w:sz w:val="18"/>
          <w:szCs w:val="18"/>
          <w:highlight w:val="yellow"/>
        </w:rPr>
        <w:t>District</w:t>
      </w:r>
      <w:r w:rsidR="006B6371" w:rsidRPr="00E4754E">
        <w:rPr>
          <w:iCs/>
          <w:sz w:val="18"/>
          <w:szCs w:val="18"/>
          <w:highlight w:val="yellow"/>
        </w:rPr>
        <w:t>/public schools</w:t>
      </w:r>
      <w:r w:rsidRPr="00E4754E">
        <w:rPr>
          <w:sz w:val="18"/>
          <w:szCs w:val="18"/>
        </w:rPr>
        <w:t xml:space="preserve"> focuses on the educational achievement of each and every student</w:t>
      </w:r>
      <w:r w:rsidR="002E2C55">
        <w:rPr>
          <w:sz w:val="18"/>
          <w:szCs w:val="18"/>
        </w:rPr>
        <w:t>.</w:t>
      </w:r>
      <w:r w:rsidR="00237FF6" w:rsidRPr="00E4754E">
        <w:rPr>
          <w:sz w:val="18"/>
          <w:szCs w:val="18"/>
        </w:rPr>
        <w:t xml:space="preserve"> The District holds</w:t>
      </w:r>
      <w:r w:rsidRPr="00E4754E">
        <w:rPr>
          <w:sz w:val="18"/>
          <w:szCs w:val="18"/>
        </w:rPr>
        <w:t xml:space="preserve"> high expectations for all students and gives all students the opportunity to achieve personal and academic success. </w:t>
      </w:r>
      <w:r w:rsidR="00C94578" w:rsidRPr="00E4754E">
        <w:rPr>
          <w:sz w:val="18"/>
          <w:szCs w:val="18"/>
        </w:rPr>
        <w:t xml:space="preserve">“Discipline” means any action taken by </w:t>
      </w:r>
      <w:r w:rsidR="00AA7890" w:rsidRPr="00E4754E">
        <w:rPr>
          <w:sz w:val="18"/>
          <w:szCs w:val="18"/>
        </w:rPr>
        <w:t>the</w:t>
      </w:r>
      <w:r w:rsidR="00C94578" w:rsidRPr="00E4754E">
        <w:rPr>
          <w:sz w:val="18"/>
          <w:szCs w:val="18"/>
        </w:rPr>
        <w:t xml:space="preserve"> school district in response to behavioral violations</w:t>
      </w:r>
      <w:r w:rsidR="00D02C32" w:rsidRPr="00E4754E">
        <w:rPr>
          <w:sz w:val="18"/>
          <w:szCs w:val="18"/>
        </w:rPr>
        <w:t>, including</w:t>
      </w:r>
      <w:r w:rsidR="00E220D6" w:rsidRPr="00E4754E">
        <w:rPr>
          <w:sz w:val="18"/>
          <w:szCs w:val="18"/>
        </w:rPr>
        <w:t xml:space="preserve"> </w:t>
      </w:r>
      <w:r w:rsidR="00D02C32" w:rsidRPr="00E4754E">
        <w:rPr>
          <w:sz w:val="18"/>
          <w:szCs w:val="18"/>
        </w:rPr>
        <w:t xml:space="preserve">exclusionary as well as </w:t>
      </w:r>
      <w:r w:rsidR="00E220D6" w:rsidRPr="00E4754E">
        <w:rPr>
          <w:sz w:val="18"/>
          <w:szCs w:val="18"/>
        </w:rPr>
        <w:t>positive and supportive forms</w:t>
      </w:r>
      <w:r w:rsidR="00D02C32" w:rsidRPr="00E4754E">
        <w:rPr>
          <w:sz w:val="18"/>
          <w:szCs w:val="18"/>
        </w:rPr>
        <w:t xml:space="preserve"> of discipline</w:t>
      </w:r>
      <w:r w:rsidR="00E220D6" w:rsidRPr="00E4754E">
        <w:rPr>
          <w:sz w:val="18"/>
          <w:szCs w:val="18"/>
        </w:rPr>
        <w:t xml:space="preserve">. </w:t>
      </w:r>
      <w:r w:rsidR="004373A7" w:rsidRPr="00E4754E">
        <w:rPr>
          <w:sz w:val="18"/>
          <w:szCs w:val="18"/>
        </w:rPr>
        <w:t>The</w:t>
      </w:r>
      <w:r w:rsidR="004373A7" w:rsidRPr="00E4754E">
        <w:rPr>
          <w:iCs/>
          <w:sz w:val="18"/>
          <w:szCs w:val="18"/>
        </w:rPr>
        <w:t xml:space="preserve"> Board</w:t>
      </w:r>
      <w:r w:rsidR="004373A7" w:rsidRPr="00E4754E">
        <w:rPr>
          <w:sz w:val="18"/>
          <w:szCs w:val="18"/>
        </w:rPr>
        <w:t xml:space="preserve"> </w:t>
      </w:r>
      <w:r w:rsidR="00D72502">
        <w:rPr>
          <w:sz w:val="18"/>
          <w:szCs w:val="18"/>
        </w:rPr>
        <w:t>intends that this policy and procedure</w:t>
      </w:r>
      <w:r w:rsidR="004373A7" w:rsidRPr="00E4754E">
        <w:rPr>
          <w:sz w:val="18"/>
          <w:szCs w:val="18"/>
        </w:rPr>
        <w:t xml:space="preserve"> be implemented in a manner that supports positive school climate, maximizes instructional time, </w:t>
      </w:r>
      <w:r w:rsidR="006E6C46" w:rsidRPr="00E4754E">
        <w:rPr>
          <w:sz w:val="18"/>
          <w:szCs w:val="18"/>
        </w:rPr>
        <w:t xml:space="preserve">and </w:t>
      </w:r>
      <w:r w:rsidR="004443CF" w:rsidRPr="00E4754E">
        <w:rPr>
          <w:sz w:val="18"/>
          <w:szCs w:val="18"/>
        </w:rPr>
        <w:t>increases</w:t>
      </w:r>
      <w:r w:rsidR="006E6C46" w:rsidRPr="00E4754E">
        <w:rPr>
          <w:sz w:val="18"/>
          <w:szCs w:val="18"/>
        </w:rPr>
        <w:t xml:space="preserve"> equitable educational opportunities. </w:t>
      </w:r>
    </w:p>
    <w:p w14:paraId="6745677B" w14:textId="77777777" w:rsidR="00E11E02" w:rsidRPr="00E4754E" w:rsidRDefault="00E11E02" w:rsidP="00F2167D">
      <w:pPr>
        <w:pStyle w:val="NormalWeb"/>
        <w:rPr>
          <w:sz w:val="18"/>
          <w:szCs w:val="18"/>
        </w:rPr>
      </w:pPr>
    </w:p>
    <w:p w14:paraId="364B0022" w14:textId="711D67CE" w:rsidR="00F2167D" w:rsidRPr="00E4754E" w:rsidRDefault="006E6C46" w:rsidP="00F2167D">
      <w:pPr>
        <w:pStyle w:val="NormalWeb"/>
        <w:rPr>
          <w:sz w:val="18"/>
          <w:szCs w:val="18"/>
        </w:rPr>
      </w:pPr>
      <w:r w:rsidRPr="00E4754E">
        <w:rPr>
          <w:sz w:val="18"/>
          <w:szCs w:val="18"/>
        </w:rPr>
        <w:t>The pur</w:t>
      </w:r>
      <w:r w:rsidR="00CD6D1A" w:rsidRPr="00E4754E">
        <w:rPr>
          <w:sz w:val="18"/>
          <w:szCs w:val="18"/>
        </w:rPr>
        <w:t xml:space="preserve">poses of this policy and accompanying procedure include: </w:t>
      </w:r>
    </w:p>
    <w:p w14:paraId="47B9997A" w14:textId="7B3CF401" w:rsidR="00577AC9" w:rsidRPr="00E4754E" w:rsidRDefault="00577AC9" w:rsidP="00AA7890">
      <w:pPr>
        <w:pStyle w:val="NormalWeb"/>
        <w:numPr>
          <w:ilvl w:val="0"/>
          <w:numId w:val="4"/>
        </w:numPr>
        <w:rPr>
          <w:sz w:val="18"/>
          <w:szCs w:val="18"/>
        </w:rPr>
      </w:pPr>
      <w:r w:rsidRPr="00E4754E">
        <w:rPr>
          <w:sz w:val="18"/>
          <w:szCs w:val="18"/>
        </w:rPr>
        <w:t xml:space="preserve">Engaging with </w:t>
      </w:r>
      <w:r w:rsidR="009F50D9" w:rsidRPr="00E4754E">
        <w:rPr>
          <w:sz w:val="18"/>
          <w:szCs w:val="18"/>
        </w:rPr>
        <w:t>school personnel, students, parents, families, and the community in decisions related to the development and implementation of discipline policies and procedures</w:t>
      </w:r>
      <w:r w:rsidR="00E86ED1">
        <w:rPr>
          <w:sz w:val="18"/>
          <w:szCs w:val="18"/>
        </w:rPr>
        <w:t>;</w:t>
      </w:r>
    </w:p>
    <w:p w14:paraId="7650F1E3" w14:textId="122BF456" w:rsidR="00AA7890" w:rsidRPr="00E4754E" w:rsidRDefault="00AA7890" w:rsidP="00AA7890">
      <w:pPr>
        <w:pStyle w:val="NormalWeb"/>
        <w:numPr>
          <w:ilvl w:val="0"/>
          <w:numId w:val="4"/>
        </w:numPr>
        <w:rPr>
          <w:sz w:val="18"/>
          <w:szCs w:val="18"/>
        </w:rPr>
      </w:pPr>
      <w:r w:rsidRPr="00E4754E">
        <w:rPr>
          <w:sz w:val="18"/>
          <w:szCs w:val="18"/>
        </w:rPr>
        <w:t>Supporting students in meeting behavioral expectations,</w:t>
      </w:r>
      <w:r w:rsidR="00FD414A" w:rsidRPr="00E4754E">
        <w:rPr>
          <w:sz w:val="18"/>
          <w:szCs w:val="18"/>
        </w:rPr>
        <w:t xml:space="preserve"> including providing for early involvement of parents</w:t>
      </w:r>
      <w:r w:rsidR="00845880" w:rsidRPr="00E4754E">
        <w:rPr>
          <w:sz w:val="18"/>
          <w:szCs w:val="18"/>
        </w:rPr>
        <w:t xml:space="preserve"> and families</w:t>
      </w:r>
      <w:r w:rsidR="00E86ED1">
        <w:rPr>
          <w:sz w:val="18"/>
          <w:szCs w:val="18"/>
        </w:rPr>
        <w:t>;</w:t>
      </w:r>
    </w:p>
    <w:p w14:paraId="53E20CA9" w14:textId="09DCB080" w:rsidR="00813B71" w:rsidRPr="00E4754E" w:rsidRDefault="00FD414A" w:rsidP="00577AC9">
      <w:pPr>
        <w:pStyle w:val="NormalWeb"/>
        <w:numPr>
          <w:ilvl w:val="0"/>
          <w:numId w:val="4"/>
        </w:numPr>
        <w:rPr>
          <w:sz w:val="18"/>
          <w:szCs w:val="18"/>
        </w:rPr>
      </w:pPr>
      <w:r w:rsidRPr="00E4754E">
        <w:rPr>
          <w:sz w:val="18"/>
          <w:szCs w:val="18"/>
        </w:rPr>
        <w:t>Administering discipline in ways that respond to the needs and strengths of students and keep students in the classroom</w:t>
      </w:r>
      <w:r w:rsidR="00F2069A" w:rsidRPr="00E4754E">
        <w:rPr>
          <w:sz w:val="18"/>
          <w:szCs w:val="18"/>
        </w:rPr>
        <w:t xml:space="preserve"> to the maximum extent possible</w:t>
      </w:r>
      <w:r w:rsidR="00E86ED1">
        <w:rPr>
          <w:sz w:val="18"/>
          <w:szCs w:val="18"/>
        </w:rPr>
        <w:t>;</w:t>
      </w:r>
    </w:p>
    <w:p w14:paraId="024EF64A" w14:textId="1600A31D" w:rsidR="00577AC9" w:rsidRPr="00E4754E" w:rsidRDefault="00577AC9" w:rsidP="00577AC9">
      <w:pPr>
        <w:pStyle w:val="NormalWeb"/>
        <w:numPr>
          <w:ilvl w:val="0"/>
          <w:numId w:val="4"/>
        </w:numPr>
        <w:rPr>
          <w:sz w:val="18"/>
          <w:szCs w:val="18"/>
        </w:rPr>
      </w:pPr>
      <w:r w:rsidRPr="00E4754E">
        <w:rPr>
          <w:sz w:val="18"/>
          <w:szCs w:val="18"/>
        </w:rPr>
        <w:t xml:space="preserve">Providing educational services that students need </w:t>
      </w:r>
      <w:r w:rsidR="00BC21DE" w:rsidRPr="00E4754E">
        <w:rPr>
          <w:sz w:val="18"/>
          <w:szCs w:val="18"/>
        </w:rPr>
        <w:t>to complete the</w:t>
      </w:r>
      <w:r w:rsidR="00BF6A59">
        <w:rPr>
          <w:sz w:val="18"/>
          <w:szCs w:val="18"/>
        </w:rPr>
        <w:t>ir education without disru</w:t>
      </w:r>
      <w:r w:rsidR="00E86ED1">
        <w:rPr>
          <w:sz w:val="18"/>
          <w:szCs w:val="18"/>
        </w:rPr>
        <w:t>ption;</w:t>
      </w:r>
    </w:p>
    <w:p w14:paraId="402FBD7D" w14:textId="37573E82" w:rsidR="00AA7890" w:rsidRPr="00E4754E" w:rsidRDefault="00577AC9" w:rsidP="00AA7890">
      <w:pPr>
        <w:pStyle w:val="NormalWeb"/>
        <w:numPr>
          <w:ilvl w:val="0"/>
          <w:numId w:val="4"/>
        </w:numPr>
        <w:rPr>
          <w:sz w:val="18"/>
          <w:szCs w:val="18"/>
        </w:rPr>
      </w:pPr>
      <w:r w:rsidRPr="00E4754E">
        <w:rPr>
          <w:sz w:val="18"/>
          <w:szCs w:val="18"/>
        </w:rPr>
        <w:t>Facilitating collaboration between school personnel, students, parents</w:t>
      </w:r>
      <w:r w:rsidR="00845880" w:rsidRPr="00E4754E">
        <w:rPr>
          <w:sz w:val="18"/>
          <w:szCs w:val="18"/>
        </w:rPr>
        <w:t>, and families</w:t>
      </w:r>
      <w:r w:rsidR="00BC21DE" w:rsidRPr="00E4754E">
        <w:rPr>
          <w:sz w:val="18"/>
          <w:szCs w:val="18"/>
        </w:rPr>
        <w:t xml:space="preserve"> to support</w:t>
      </w:r>
      <w:r w:rsidRPr="00E4754E">
        <w:rPr>
          <w:sz w:val="18"/>
          <w:szCs w:val="18"/>
        </w:rPr>
        <w:t xml:space="preserve"> successful reentry into the classroom following a suspension or expulsion</w:t>
      </w:r>
      <w:r w:rsidR="00E86ED1">
        <w:rPr>
          <w:sz w:val="18"/>
          <w:szCs w:val="18"/>
        </w:rPr>
        <w:t>;</w:t>
      </w:r>
    </w:p>
    <w:p w14:paraId="02853629" w14:textId="2E1DAACA" w:rsidR="00FD414A" w:rsidRPr="00E4754E" w:rsidRDefault="00FD414A" w:rsidP="00FD414A">
      <w:pPr>
        <w:pStyle w:val="NormalWeb"/>
        <w:numPr>
          <w:ilvl w:val="0"/>
          <w:numId w:val="4"/>
        </w:numPr>
        <w:rPr>
          <w:sz w:val="18"/>
          <w:szCs w:val="18"/>
        </w:rPr>
      </w:pPr>
      <w:r w:rsidRPr="00E4754E">
        <w:rPr>
          <w:sz w:val="18"/>
          <w:szCs w:val="18"/>
        </w:rPr>
        <w:t>Ensuring fairness, equity, and due process in the administration of discipline</w:t>
      </w:r>
      <w:r w:rsidR="00E86ED1">
        <w:rPr>
          <w:sz w:val="18"/>
          <w:szCs w:val="18"/>
        </w:rPr>
        <w:t>;</w:t>
      </w:r>
    </w:p>
    <w:p w14:paraId="4B7B7CE3" w14:textId="6675E74C" w:rsidR="00AA7890" w:rsidRPr="00E4754E" w:rsidRDefault="00BC21DE" w:rsidP="00AA7890">
      <w:pPr>
        <w:pStyle w:val="NormalWeb"/>
        <w:numPr>
          <w:ilvl w:val="0"/>
          <w:numId w:val="4"/>
        </w:numPr>
        <w:rPr>
          <w:sz w:val="18"/>
          <w:szCs w:val="18"/>
        </w:rPr>
      </w:pPr>
      <w:r w:rsidRPr="00E4754E">
        <w:rPr>
          <w:sz w:val="18"/>
          <w:szCs w:val="18"/>
        </w:rPr>
        <w:t xml:space="preserve">Implementing culturally responsive discipline that provides </w:t>
      </w:r>
      <w:r w:rsidR="00AA7890" w:rsidRPr="00E4754E">
        <w:rPr>
          <w:sz w:val="18"/>
          <w:szCs w:val="18"/>
        </w:rPr>
        <w:t>every student the opportunity to achieve personal and academic success</w:t>
      </w:r>
      <w:r w:rsidR="00E86ED1">
        <w:rPr>
          <w:sz w:val="18"/>
          <w:szCs w:val="18"/>
        </w:rPr>
        <w:t>;</w:t>
      </w:r>
    </w:p>
    <w:p w14:paraId="5B7300EF" w14:textId="494C63A4" w:rsidR="00F2069A" w:rsidRPr="00E4754E" w:rsidRDefault="00F2069A" w:rsidP="00F2069A">
      <w:pPr>
        <w:pStyle w:val="NormalWeb"/>
        <w:numPr>
          <w:ilvl w:val="0"/>
          <w:numId w:val="4"/>
        </w:numPr>
        <w:rPr>
          <w:sz w:val="18"/>
          <w:szCs w:val="18"/>
        </w:rPr>
      </w:pPr>
      <w:r w:rsidRPr="00E4754E">
        <w:rPr>
          <w:sz w:val="18"/>
          <w:szCs w:val="18"/>
        </w:rPr>
        <w:t>Providing a safe environment for all students and for district employees</w:t>
      </w:r>
      <w:r w:rsidR="00E86ED1">
        <w:rPr>
          <w:sz w:val="18"/>
          <w:szCs w:val="18"/>
        </w:rPr>
        <w:t>;</w:t>
      </w:r>
    </w:p>
    <w:p w14:paraId="65F7B3F4" w14:textId="77777777" w:rsidR="00E91754" w:rsidRPr="00E4754E" w:rsidRDefault="00E91754" w:rsidP="00AA7890">
      <w:pPr>
        <w:pStyle w:val="NormalWeb"/>
        <w:ind w:left="360"/>
        <w:rPr>
          <w:sz w:val="18"/>
          <w:szCs w:val="18"/>
        </w:rPr>
      </w:pPr>
    </w:p>
    <w:p w14:paraId="5D055FFC" w14:textId="472607FC" w:rsidR="00A0729B" w:rsidRPr="00E4754E" w:rsidRDefault="00EC1C46" w:rsidP="008F70AA">
      <w:pPr>
        <w:pStyle w:val="NormalWeb"/>
        <w:rPr>
          <w:b/>
          <w:bCs/>
          <w:sz w:val="18"/>
          <w:szCs w:val="18"/>
        </w:rPr>
      </w:pPr>
      <w:r w:rsidRPr="00E4754E">
        <w:rPr>
          <w:b/>
          <w:bCs/>
          <w:sz w:val="18"/>
          <w:szCs w:val="18"/>
        </w:rPr>
        <w:t>Rights and Responsibilities</w:t>
      </w:r>
      <w:r w:rsidR="00DF35BE" w:rsidRPr="00E4754E">
        <w:rPr>
          <w:b/>
          <w:bCs/>
          <w:sz w:val="18"/>
          <w:szCs w:val="18"/>
        </w:rPr>
        <w:t>/District Commitment</w:t>
      </w:r>
    </w:p>
    <w:p w14:paraId="03F959D3" w14:textId="77777777" w:rsidR="00EC1C46" w:rsidRPr="00E4754E" w:rsidRDefault="00EC1C46" w:rsidP="008F70AA">
      <w:pPr>
        <w:pStyle w:val="NormalWeb"/>
        <w:rPr>
          <w:sz w:val="18"/>
          <w:szCs w:val="18"/>
        </w:rPr>
      </w:pPr>
    </w:p>
    <w:p w14:paraId="002B1BBC" w14:textId="024E2CDC" w:rsidR="00492CA2" w:rsidRPr="00E4754E" w:rsidRDefault="00237FF6" w:rsidP="00492CA2">
      <w:pPr>
        <w:pStyle w:val="NormalWeb"/>
        <w:rPr>
          <w:sz w:val="18"/>
          <w:szCs w:val="18"/>
        </w:rPr>
      </w:pPr>
      <w:r w:rsidRPr="00E4754E">
        <w:rPr>
          <w:sz w:val="18"/>
          <w:szCs w:val="18"/>
        </w:rPr>
        <w:t>The Board</w:t>
      </w:r>
      <w:r w:rsidR="00DF35BE" w:rsidRPr="00E4754E">
        <w:rPr>
          <w:sz w:val="18"/>
          <w:szCs w:val="18"/>
        </w:rPr>
        <w:t xml:space="preserve"> recognizes the </w:t>
      </w:r>
      <w:r w:rsidR="00EE7185" w:rsidRPr="00E4754E">
        <w:rPr>
          <w:sz w:val="18"/>
          <w:szCs w:val="18"/>
        </w:rPr>
        <w:t xml:space="preserve">negative and </w:t>
      </w:r>
      <w:r w:rsidR="00DF35BE" w:rsidRPr="00E4754E">
        <w:rPr>
          <w:sz w:val="18"/>
          <w:szCs w:val="18"/>
        </w:rPr>
        <w:t xml:space="preserve">disproportionate impact of </w:t>
      </w:r>
      <w:r w:rsidR="00A0729B" w:rsidRPr="00E4754E">
        <w:rPr>
          <w:sz w:val="18"/>
          <w:szCs w:val="18"/>
        </w:rPr>
        <w:t xml:space="preserve">exclusionary </w:t>
      </w:r>
      <w:r w:rsidR="00DF35BE" w:rsidRPr="00E4754E">
        <w:rPr>
          <w:sz w:val="18"/>
          <w:szCs w:val="18"/>
        </w:rPr>
        <w:t>discipline practices</w:t>
      </w:r>
      <w:r w:rsidR="00EE7185" w:rsidRPr="00E4754E">
        <w:rPr>
          <w:sz w:val="18"/>
          <w:szCs w:val="18"/>
        </w:rPr>
        <w:t xml:space="preserve"> and</w:t>
      </w:r>
      <w:r w:rsidRPr="00E4754E">
        <w:rPr>
          <w:sz w:val="18"/>
          <w:szCs w:val="18"/>
        </w:rPr>
        <w:t xml:space="preserve"> </w:t>
      </w:r>
      <w:r w:rsidR="00557BA5" w:rsidRPr="00E4754E">
        <w:rPr>
          <w:sz w:val="18"/>
          <w:szCs w:val="18"/>
        </w:rPr>
        <w:t>is committed to:</w:t>
      </w:r>
      <w:r w:rsidR="00492CA2" w:rsidRPr="00E4754E">
        <w:rPr>
          <w:sz w:val="18"/>
          <w:szCs w:val="18"/>
        </w:rPr>
        <w:t xml:space="preserve"> </w:t>
      </w:r>
    </w:p>
    <w:p w14:paraId="7AF5CE12" w14:textId="0967F771" w:rsidR="00A03A96" w:rsidRPr="00E4754E" w:rsidRDefault="00A03A96" w:rsidP="007067EE">
      <w:pPr>
        <w:pStyle w:val="NormalWeb"/>
        <w:numPr>
          <w:ilvl w:val="0"/>
          <w:numId w:val="13"/>
        </w:numPr>
        <w:rPr>
          <w:sz w:val="18"/>
          <w:szCs w:val="18"/>
        </w:rPr>
      </w:pPr>
      <w:r w:rsidRPr="00E4754E">
        <w:rPr>
          <w:sz w:val="18"/>
          <w:szCs w:val="18"/>
        </w:rPr>
        <w:t>Identifying and addressing discipline policies and practices that perpetuate educational opportunity gaps;</w:t>
      </w:r>
    </w:p>
    <w:p w14:paraId="7F59F4F5" w14:textId="62CA0384" w:rsidR="00EF18DA" w:rsidRPr="00E4754E" w:rsidRDefault="00EF18DA" w:rsidP="00A03A96">
      <w:pPr>
        <w:pStyle w:val="NormalWeb"/>
        <w:numPr>
          <w:ilvl w:val="0"/>
          <w:numId w:val="12"/>
        </w:numPr>
        <w:rPr>
          <w:sz w:val="18"/>
          <w:szCs w:val="18"/>
        </w:rPr>
      </w:pPr>
      <w:r w:rsidRPr="00E4754E">
        <w:rPr>
          <w:sz w:val="18"/>
          <w:szCs w:val="18"/>
        </w:rPr>
        <w:t>Proactively implementing discipline practices that support students in meeting behavioral expectations without losing access to instruction;</w:t>
      </w:r>
    </w:p>
    <w:p w14:paraId="3D9C905F" w14:textId="54788BE3" w:rsidR="00EF18DA" w:rsidRPr="00E4754E" w:rsidRDefault="00D72502" w:rsidP="00A03A96">
      <w:pPr>
        <w:pStyle w:val="NormalWeb"/>
        <w:numPr>
          <w:ilvl w:val="0"/>
          <w:numId w:val="12"/>
        </w:numPr>
        <w:rPr>
          <w:sz w:val="18"/>
          <w:szCs w:val="18"/>
        </w:rPr>
      </w:pPr>
      <w:r>
        <w:rPr>
          <w:iCs/>
          <w:sz w:val="18"/>
          <w:szCs w:val="18"/>
          <w:highlight w:val="yellow"/>
        </w:rPr>
        <w:t>Optional: i</w:t>
      </w:r>
      <w:r w:rsidR="00EF18DA" w:rsidRPr="00E4754E">
        <w:rPr>
          <w:iCs/>
          <w:sz w:val="18"/>
          <w:szCs w:val="18"/>
          <w:highlight w:val="yellow"/>
        </w:rPr>
        <w:t>nsert additional district commitments</w:t>
      </w:r>
      <w:r w:rsidR="00237FF6" w:rsidRPr="00E4754E">
        <w:rPr>
          <w:iCs/>
          <w:sz w:val="18"/>
          <w:szCs w:val="18"/>
          <w:highlight w:val="yellow"/>
        </w:rPr>
        <w:t xml:space="preserve"> if any, based on district specific data and/or community input</w:t>
      </w:r>
      <w:r w:rsidR="007124C5">
        <w:rPr>
          <w:iCs/>
          <w:sz w:val="18"/>
          <w:szCs w:val="18"/>
        </w:rPr>
        <w:t>.</w:t>
      </w:r>
    </w:p>
    <w:p w14:paraId="16AC87FB" w14:textId="77777777" w:rsidR="00557BA5" w:rsidRPr="00E4754E" w:rsidRDefault="00557BA5" w:rsidP="00EC1C46">
      <w:pPr>
        <w:pStyle w:val="NormalWeb"/>
        <w:rPr>
          <w:sz w:val="18"/>
          <w:szCs w:val="18"/>
        </w:rPr>
      </w:pPr>
    </w:p>
    <w:p w14:paraId="2A85D1A9" w14:textId="0D7456A1" w:rsidR="00E3675C" w:rsidRPr="00E4754E" w:rsidRDefault="005302D5" w:rsidP="00A0729B">
      <w:pPr>
        <w:pStyle w:val="NormalWeb"/>
        <w:rPr>
          <w:sz w:val="18"/>
          <w:szCs w:val="18"/>
        </w:rPr>
      </w:pPr>
      <w:r w:rsidRPr="00E4754E">
        <w:rPr>
          <w:sz w:val="18"/>
          <w:szCs w:val="18"/>
        </w:rPr>
        <w:t>The District</w:t>
      </w:r>
      <w:r w:rsidR="00E4076E" w:rsidRPr="00E4754E">
        <w:rPr>
          <w:sz w:val="18"/>
          <w:szCs w:val="18"/>
        </w:rPr>
        <w:t xml:space="preserve"> will observe student</w:t>
      </w:r>
      <w:r w:rsidRPr="00E4754E">
        <w:rPr>
          <w:sz w:val="18"/>
          <w:szCs w:val="18"/>
        </w:rPr>
        <w:t xml:space="preserve">s’ </w:t>
      </w:r>
      <w:r w:rsidR="00AA60F7" w:rsidRPr="00E4754E">
        <w:rPr>
          <w:sz w:val="18"/>
          <w:szCs w:val="18"/>
        </w:rPr>
        <w:t>fundament</w:t>
      </w:r>
      <w:r w:rsidR="00E4076E" w:rsidRPr="00E4754E">
        <w:rPr>
          <w:sz w:val="18"/>
          <w:szCs w:val="18"/>
        </w:rPr>
        <w:t>al rights</w:t>
      </w:r>
      <w:r w:rsidRPr="00E4754E">
        <w:rPr>
          <w:sz w:val="18"/>
          <w:szCs w:val="18"/>
        </w:rPr>
        <w:t xml:space="preserve"> and</w:t>
      </w:r>
      <w:r w:rsidR="00E4076E" w:rsidRPr="00E4754E">
        <w:rPr>
          <w:sz w:val="18"/>
          <w:szCs w:val="18"/>
        </w:rPr>
        <w:t xml:space="preserve"> will </w:t>
      </w:r>
      <w:r w:rsidR="00A0729B" w:rsidRPr="00E4754E">
        <w:rPr>
          <w:sz w:val="18"/>
          <w:szCs w:val="18"/>
        </w:rPr>
        <w:t xml:space="preserve">administer discipline </w:t>
      </w:r>
      <w:r w:rsidR="00E4076E" w:rsidRPr="00E4754E">
        <w:rPr>
          <w:sz w:val="18"/>
          <w:szCs w:val="18"/>
        </w:rPr>
        <w:t xml:space="preserve">in a manner that does </w:t>
      </w:r>
      <w:r w:rsidR="00A0729B" w:rsidRPr="00E4754E">
        <w:rPr>
          <w:sz w:val="18"/>
          <w:szCs w:val="18"/>
        </w:rPr>
        <w:t>not:</w:t>
      </w:r>
    </w:p>
    <w:p w14:paraId="40527792" w14:textId="1EF9378A" w:rsidR="00E3675C" w:rsidRPr="00E4754E" w:rsidRDefault="00E3675C" w:rsidP="00E3675C">
      <w:pPr>
        <w:pStyle w:val="NormalWeb"/>
        <w:numPr>
          <w:ilvl w:val="0"/>
          <w:numId w:val="9"/>
        </w:numPr>
        <w:rPr>
          <w:sz w:val="18"/>
          <w:szCs w:val="18"/>
        </w:rPr>
      </w:pPr>
      <w:r w:rsidRPr="00E4754E">
        <w:rPr>
          <w:sz w:val="18"/>
          <w:szCs w:val="18"/>
        </w:rPr>
        <w:t>Unlawfully discriminate against a student on the basis of sex, race, creed, religion, color, national origin, sexual orientation, gender expression</w:t>
      </w:r>
      <w:r w:rsidR="009D13A3" w:rsidRPr="00E4754E">
        <w:rPr>
          <w:sz w:val="18"/>
          <w:szCs w:val="18"/>
        </w:rPr>
        <w:t>, gender</w:t>
      </w:r>
      <w:r w:rsidRPr="00E4754E">
        <w:rPr>
          <w:sz w:val="18"/>
          <w:szCs w:val="18"/>
        </w:rPr>
        <w:t xml:space="preserve"> identity, disability, or the use of a trained dog guide or service animal;</w:t>
      </w:r>
    </w:p>
    <w:p w14:paraId="04ADBDE4" w14:textId="3F191549" w:rsidR="00E3675C" w:rsidRPr="00E4754E" w:rsidRDefault="00E3675C" w:rsidP="00E3675C">
      <w:pPr>
        <w:pStyle w:val="NormalWeb"/>
        <w:numPr>
          <w:ilvl w:val="0"/>
          <w:numId w:val="9"/>
        </w:numPr>
        <w:rPr>
          <w:sz w:val="18"/>
          <w:szCs w:val="18"/>
        </w:rPr>
      </w:pPr>
      <w:r w:rsidRPr="00E4754E">
        <w:rPr>
          <w:sz w:val="18"/>
          <w:szCs w:val="18"/>
        </w:rPr>
        <w:t>Deprive a student of the student's constitutional right to freedom of speech and press, the constitutional right to peaceably assemble and to petition the government and its representatives for a redress of grievances, the constitutional right to the free exercise of religion and to have the student's school free from sectarian control or influence, subject to reasonable limitations upon the time, place, and manner of exercising the right;</w:t>
      </w:r>
    </w:p>
    <w:p w14:paraId="185A82A9" w14:textId="77777777" w:rsidR="00E3675C" w:rsidRPr="00E4754E" w:rsidRDefault="00E3675C" w:rsidP="00E3675C">
      <w:pPr>
        <w:pStyle w:val="NormalWeb"/>
        <w:numPr>
          <w:ilvl w:val="0"/>
          <w:numId w:val="9"/>
        </w:numPr>
        <w:rPr>
          <w:sz w:val="18"/>
          <w:szCs w:val="18"/>
        </w:rPr>
      </w:pPr>
      <w:r w:rsidRPr="00E4754E">
        <w:rPr>
          <w:sz w:val="18"/>
          <w:szCs w:val="18"/>
        </w:rPr>
        <w:t>Deprive a student of the student's constitutional right to be secure in the student's person, papers, and effects against unreasonable searches and seizures;</w:t>
      </w:r>
    </w:p>
    <w:p w14:paraId="63535506" w14:textId="77777777" w:rsidR="00E3675C" w:rsidRPr="00E4754E" w:rsidRDefault="00E3675C" w:rsidP="00E3675C">
      <w:pPr>
        <w:pStyle w:val="NormalWeb"/>
        <w:numPr>
          <w:ilvl w:val="0"/>
          <w:numId w:val="9"/>
        </w:numPr>
        <w:rPr>
          <w:sz w:val="18"/>
          <w:szCs w:val="18"/>
        </w:rPr>
      </w:pPr>
      <w:r w:rsidRPr="00E4754E">
        <w:rPr>
          <w:sz w:val="18"/>
          <w:szCs w:val="18"/>
        </w:rPr>
        <w:t>Unlawfully interfere in a student's pursuit of an education while in the custody of the school district; or</w:t>
      </w:r>
    </w:p>
    <w:p w14:paraId="1E6915ED" w14:textId="0EF1B9E6" w:rsidR="00CA15D1" w:rsidRPr="00E4754E" w:rsidRDefault="00E3675C" w:rsidP="00E3675C">
      <w:pPr>
        <w:pStyle w:val="NormalWeb"/>
        <w:numPr>
          <w:ilvl w:val="0"/>
          <w:numId w:val="9"/>
        </w:numPr>
        <w:rPr>
          <w:sz w:val="18"/>
          <w:szCs w:val="18"/>
        </w:rPr>
      </w:pPr>
      <w:r w:rsidRPr="00E4754E">
        <w:rPr>
          <w:sz w:val="18"/>
          <w:szCs w:val="18"/>
        </w:rPr>
        <w:lastRenderedPageBreak/>
        <w:t>Deprive a student of the student's right to an equal educational opportunity, in whole or in part, by a school district without due process of law.</w:t>
      </w:r>
    </w:p>
    <w:p w14:paraId="300AE637" w14:textId="77777777" w:rsidR="00EC1C46" w:rsidRPr="00E4754E" w:rsidRDefault="00EC1C46" w:rsidP="008F70AA">
      <w:pPr>
        <w:pStyle w:val="NormalWeb"/>
        <w:rPr>
          <w:sz w:val="18"/>
          <w:szCs w:val="18"/>
        </w:rPr>
      </w:pPr>
    </w:p>
    <w:p w14:paraId="7F2FAE39" w14:textId="06CECA43" w:rsidR="00D73BBB" w:rsidRPr="00E4754E" w:rsidRDefault="008F70AA" w:rsidP="008F70AA">
      <w:pPr>
        <w:pStyle w:val="NormalWeb"/>
        <w:rPr>
          <w:sz w:val="18"/>
          <w:szCs w:val="18"/>
        </w:rPr>
      </w:pPr>
      <w:r w:rsidRPr="00E4754E">
        <w:rPr>
          <w:sz w:val="18"/>
          <w:szCs w:val="18"/>
        </w:rPr>
        <w:t>Th</w:t>
      </w:r>
      <w:r w:rsidR="00E33AE6">
        <w:rPr>
          <w:sz w:val="18"/>
          <w:szCs w:val="18"/>
        </w:rPr>
        <w:t>is</w:t>
      </w:r>
      <w:r w:rsidRPr="00E4754E">
        <w:rPr>
          <w:sz w:val="18"/>
          <w:szCs w:val="18"/>
        </w:rPr>
        <w:t xml:space="preserve"> </w:t>
      </w:r>
      <w:r w:rsidR="00B17A4D" w:rsidRPr="00E4754E">
        <w:rPr>
          <w:iCs/>
          <w:sz w:val="18"/>
          <w:szCs w:val="18"/>
        </w:rPr>
        <w:t>District’s</w:t>
      </w:r>
      <w:r w:rsidR="008634AC" w:rsidRPr="00E4754E">
        <w:rPr>
          <w:i/>
          <w:iCs/>
          <w:sz w:val="18"/>
          <w:szCs w:val="18"/>
        </w:rPr>
        <w:t xml:space="preserve"> </w:t>
      </w:r>
      <w:r w:rsidR="00932803" w:rsidRPr="00E4754E">
        <w:rPr>
          <w:sz w:val="18"/>
          <w:szCs w:val="18"/>
        </w:rPr>
        <w:t>student discipline polic</w:t>
      </w:r>
      <w:r w:rsidR="00E33AE6">
        <w:rPr>
          <w:sz w:val="18"/>
          <w:szCs w:val="18"/>
        </w:rPr>
        <w:t>y</w:t>
      </w:r>
      <w:r w:rsidR="00932803" w:rsidRPr="00E4754E">
        <w:rPr>
          <w:sz w:val="18"/>
          <w:szCs w:val="18"/>
        </w:rPr>
        <w:t xml:space="preserve"> and procedure</w:t>
      </w:r>
      <w:r w:rsidR="00E33AE6">
        <w:rPr>
          <w:sz w:val="18"/>
          <w:szCs w:val="18"/>
        </w:rPr>
        <w:t xml:space="preserve"> is</w:t>
      </w:r>
      <w:r w:rsidR="00B17A4D" w:rsidRPr="00E4754E">
        <w:rPr>
          <w:sz w:val="18"/>
          <w:szCs w:val="18"/>
        </w:rPr>
        <w:t xml:space="preserve"> </w:t>
      </w:r>
      <w:r w:rsidRPr="00E4754E">
        <w:rPr>
          <w:sz w:val="18"/>
          <w:szCs w:val="18"/>
        </w:rPr>
        <w:t xml:space="preserve">designed to provide </w:t>
      </w:r>
      <w:r w:rsidR="008634AC" w:rsidRPr="00E4754E">
        <w:rPr>
          <w:sz w:val="18"/>
          <w:szCs w:val="18"/>
        </w:rPr>
        <w:t xml:space="preserve">students with </w:t>
      </w:r>
      <w:r w:rsidRPr="00E4754E">
        <w:rPr>
          <w:sz w:val="18"/>
          <w:szCs w:val="18"/>
        </w:rPr>
        <w:t>a safe, healthy, and educationally</w:t>
      </w:r>
      <w:r w:rsidR="008634AC" w:rsidRPr="00E4754E">
        <w:rPr>
          <w:sz w:val="18"/>
          <w:szCs w:val="18"/>
        </w:rPr>
        <w:t xml:space="preserve"> sound environment</w:t>
      </w:r>
      <w:r w:rsidRPr="00E4754E">
        <w:rPr>
          <w:sz w:val="18"/>
          <w:szCs w:val="18"/>
        </w:rPr>
        <w:t>.</w:t>
      </w:r>
      <w:r w:rsidR="00D72502">
        <w:rPr>
          <w:sz w:val="18"/>
          <w:szCs w:val="18"/>
        </w:rPr>
        <w:t xml:space="preserve"> </w:t>
      </w:r>
      <w:r w:rsidRPr="00E4754E">
        <w:rPr>
          <w:sz w:val="18"/>
          <w:szCs w:val="18"/>
        </w:rPr>
        <w:t xml:space="preserve">Students are expected to be aware of </w:t>
      </w:r>
      <w:r w:rsidR="00E4754E">
        <w:rPr>
          <w:sz w:val="18"/>
          <w:szCs w:val="18"/>
        </w:rPr>
        <w:t xml:space="preserve">and comply with </w:t>
      </w:r>
      <w:r w:rsidRPr="00E4754E">
        <w:rPr>
          <w:sz w:val="18"/>
          <w:szCs w:val="18"/>
        </w:rPr>
        <w:t>th</w:t>
      </w:r>
      <w:r w:rsidR="00E33AE6">
        <w:rPr>
          <w:sz w:val="18"/>
          <w:szCs w:val="18"/>
        </w:rPr>
        <w:t>is</w:t>
      </w:r>
      <w:r w:rsidRPr="00E4754E">
        <w:rPr>
          <w:sz w:val="18"/>
          <w:szCs w:val="18"/>
        </w:rPr>
        <w:t xml:space="preserve"> </w:t>
      </w:r>
      <w:r w:rsidR="00932803" w:rsidRPr="00E4754E">
        <w:rPr>
          <w:sz w:val="18"/>
          <w:szCs w:val="18"/>
        </w:rPr>
        <w:t>polic</w:t>
      </w:r>
      <w:r w:rsidR="00E33AE6">
        <w:rPr>
          <w:sz w:val="18"/>
          <w:szCs w:val="18"/>
        </w:rPr>
        <w:t>y</w:t>
      </w:r>
      <w:r w:rsidR="00932803" w:rsidRPr="00E4754E">
        <w:rPr>
          <w:sz w:val="18"/>
          <w:szCs w:val="18"/>
        </w:rPr>
        <w:t xml:space="preserve"> and procedure</w:t>
      </w:r>
      <w:r w:rsidR="00450605" w:rsidRPr="00E4754E">
        <w:rPr>
          <w:sz w:val="18"/>
          <w:szCs w:val="18"/>
        </w:rPr>
        <w:t xml:space="preserve">, including </w:t>
      </w:r>
      <w:r w:rsidR="008634AC" w:rsidRPr="00E4754E">
        <w:rPr>
          <w:sz w:val="18"/>
          <w:szCs w:val="18"/>
        </w:rPr>
        <w:t>behavior</w:t>
      </w:r>
      <w:r w:rsidR="00932803" w:rsidRPr="00E4754E">
        <w:rPr>
          <w:sz w:val="18"/>
          <w:szCs w:val="18"/>
        </w:rPr>
        <w:t>al</w:t>
      </w:r>
      <w:r w:rsidR="008634AC" w:rsidRPr="00E4754E">
        <w:rPr>
          <w:sz w:val="18"/>
          <w:szCs w:val="18"/>
        </w:rPr>
        <w:t xml:space="preserve"> </w:t>
      </w:r>
      <w:r w:rsidR="00932803" w:rsidRPr="00E4754E">
        <w:rPr>
          <w:sz w:val="18"/>
          <w:szCs w:val="18"/>
        </w:rPr>
        <w:t xml:space="preserve">expectations </w:t>
      </w:r>
      <w:r w:rsidR="00450605" w:rsidRPr="00E4754E">
        <w:rPr>
          <w:sz w:val="18"/>
          <w:szCs w:val="18"/>
        </w:rPr>
        <w:t xml:space="preserve">that </w:t>
      </w:r>
      <w:r w:rsidRPr="00E4754E">
        <w:rPr>
          <w:sz w:val="18"/>
          <w:szCs w:val="18"/>
        </w:rPr>
        <w:t xml:space="preserve">respect the rights, </w:t>
      </w:r>
      <w:r w:rsidR="00450605" w:rsidRPr="00E4754E">
        <w:rPr>
          <w:sz w:val="18"/>
          <w:szCs w:val="18"/>
        </w:rPr>
        <w:t>person,</w:t>
      </w:r>
      <w:r w:rsidRPr="00E4754E">
        <w:rPr>
          <w:sz w:val="18"/>
          <w:szCs w:val="18"/>
        </w:rPr>
        <w:t xml:space="preserve"> and property of others</w:t>
      </w:r>
      <w:r w:rsidR="00450605" w:rsidRPr="00E4754E">
        <w:rPr>
          <w:sz w:val="18"/>
          <w:szCs w:val="18"/>
        </w:rPr>
        <w:t xml:space="preserve">. </w:t>
      </w:r>
      <w:r w:rsidR="00E4754E">
        <w:rPr>
          <w:sz w:val="18"/>
          <w:szCs w:val="18"/>
        </w:rPr>
        <w:t xml:space="preserve">Students are </w:t>
      </w:r>
      <w:r w:rsidR="00FB169B">
        <w:rPr>
          <w:sz w:val="18"/>
          <w:szCs w:val="18"/>
        </w:rPr>
        <w:t xml:space="preserve">also </w:t>
      </w:r>
      <w:r w:rsidR="00E4754E">
        <w:rPr>
          <w:sz w:val="18"/>
          <w:szCs w:val="18"/>
        </w:rPr>
        <w:t>expected to pursue th</w:t>
      </w:r>
      <w:r w:rsidR="00FB169B">
        <w:rPr>
          <w:sz w:val="18"/>
          <w:szCs w:val="18"/>
        </w:rPr>
        <w:t>e required course of studies.</w:t>
      </w:r>
      <w:r w:rsidR="00E4754E">
        <w:rPr>
          <w:sz w:val="18"/>
          <w:szCs w:val="18"/>
        </w:rPr>
        <w:t xml:space="preserve"> </w:t>
      </w:r>
      <w:r w:rsidR="00450605" w:rsidRPr="00E4754E">
        <w:rPr>
          <w:sz w:val="18"/>
          <w:szCs w:val="18"/>
        </w:rPr>
        <w:t xml:space="preserve">Students and staff are expected to </w:t>
      </w:r>
      <w:r w:rsidRPr="00E4754E">
        <w:rPr>
          <w:sz w:val="18"/>
          <w:szCs w:val="18"/>
        </w:rPr>
        <w:t>work together to develop a positive climate for learning</w:t>
      </w:r>
      <w:r w:rsidR="00FB169B">
        <w:rPr>
          <w:sz w:val="18"/>
          <w:szCs w:val="18"/>
        </w:rPr>
        <w:t xml:space="preserve">, consistent with Board Policy 3112 – Social Emotional Climate </w:t>
      </w:r>
      <w:r w:rsidR="00FB169B" w:rsidRPr="00FB169B">
        <w:rPr>
          <w:sz w:val="18"/>
          <w:szCs w:val="18"/>
          <w:highlight w:val="yellow"/>
        </w:rPr>
        <w:t>Adjust name and number of policy as accurate for your district</w:t>
      </w:r>
      <w:r w:rsidRPr="00E4754E">
        <w:rPr>
          <w:sz w:val="18"/>
          <w:szCs w:val="18"/>
        </w:rPr>
        <w:t>.</w:t>
      </w:r>
    </w:p>
    <w:p w14:paraId="3989B9F7" w14:textId="73AFFE09" w:rsidR="00B17A4D" w:rsidRPr="00E4754E" w:rsidRDefault="00B17A4D" w:rsidP="008F70AA">
      <w:pPr>
        <w:pStyle w:val="NormalWeb"/>
        <w:rPr>
          <w:sz w:val="18"/>
          <w:szCs w:val="18"/>
        </w:rPr>
      </w:pPr>
    </w:p>
    <w:p w14:paraId="2B5793DB" w14:textId="39476716" w:rsidR="00F55637" w:rsidRPr="00E4754E" w:rsidRDefault="00F55637" w:rsidP="00F55637">
      <w:pPr>
        <w:pStyle w:val="NormalWeb"/>
        <w:rPr>
          <w:sz w:val="18"/>
          <w:szCs w:val="18"/>
        </w:rPr>
      </w:pPr>
    </w:p>
    <w:p w14:paraId="59D006DB" w14:textId="13A8D893" w:rsidR="007B61A2" w:rsidRPr="00E4754E" w:rsidRDefault="00706D2E" w:rsidP="00706D2E">
      <w:pPr>
        <w:pStyle w:val="NormalWeb"/>
        <w:rPr>
          <w:b/>
          <w:sz w:val="18"/>
          <w:szCs w:val="18"/>
        </w:rPr>
      </w:pPr>
      <w:r w:rsidRPr="00E4754E">
        <w:rPr>
          <w:b/>
          <w:sz w:val="18"/>
          <w:szCs w:val="18"/>
        </w:rPr>
        <w:t>Development and review</w:t>
      </w:r>
    </w:p>
    <w:p w14:paraId="23980C9B" w14:textId="034A7EED" w:rsidR="002F2465" w:rsidRPr="00E4754E" w:rsidRDefault="00B21034" w:rsidP="002F2465">
      <w:pPr>
        <w:pStyle w:val="NormalWeb"/>
        <w:rPr>
          <w:sz w:val="18"/>
          <w:szCs w:val="18"/>
        </w:rPr>
      </w:pPr>
      <w:r w:rsidRPr="00E4754E">
        <w:rPr>
          <w:sz w:val="18"/>
          <w:szCs w:val="18"/>
        </w:rPr>
        <w:t>A</w:t>
      </w:r>
      <w:r w:rsidR="002F2465" w:rsidRPr="00E4754E">
        <w:rPr>
          <w:sz w:val="18"/>
          <w:szCs w:val="18"/>
        </w:rPr>
        <w:t>ccurate and complete reporting of all disciplinary actions</w:t>
      </w:r>
      <w:r w:rsidRPr="00E4754E">
        <w:rPr>
          <w:sz w:val="18"/>
          <w:szCs w:val="18"/>
        </w:rPr>
        <w:t xml:space="preserve">, including the </w:t>
      </w:r>
      <w:r w:rsidR="00D73BBB" w:rsidRPr="00E4754E">
        <w:rPr>
          <w:sz w:val="18"/>
          <w:szCs w:val="18"/>
        </w:rPr>
        <w:t xml:space="preserve">associated student-level information, </w:t>
      </w:r>
      <w:r w:rsidRPr="00E4754E">
        <w:rPr>
          <w:sz w:val="18"/>
          <w:szCs w:val="18"/>
        </w:rPr>
        <w:t>behavioral violations</w:t>
      </w:r>
      <w:r w:rsidR="00D24178" w:rsidRPr="00E4754E">
        <w:rPr>
          <w:sz w:val="18"/>
          <w:szCs w:val="18"/>
        </w:rPr>
        <w:t>,</w:t>
      </w:r>
      <w:r w:rsidRPr="00E4754E">
        <w:rPr>
          <w:sz w:val="18"/>
          <w:szCs w:val="18"/>
        </w:rPr>
        <w:t xml:space="preserve"> </w:t>
      </w:r>
      <w:r w:rsidR="00D73BBB" w:rsidRPr="00E4754E">
        <w:rPr>
          <w:sz w:val="18"/>
          <w:szCs w:val="18"/>
        </w:rPr>
        <w:t>and other forms of discipline the district considered or attempted</w:t>
      </w:r>
      <w:r w:rsidRPr="00E4754E">
        <w:rPr>
          <w:sz w:val="18"/>
          <w:szCs w:val="18"/>
        </w:rPr>
        <w:t xml:space="preserve">, </w:t>
      </w:r>
      <w:r w:rsidR="002F2465" w:rsidRPr="00E4754E">
        <w:rPr>
          <w:sz w:val="18"/>
          <w:szCs w:val="18"/>
        </w:rPr>
        <w:t>is essential</w:t>
      </w:r>
      <w:r w:rsidRPr="00E4754E">
        <w:rPr>
          <w:sz w:val="18"/>
          <w:szCs w:val="18"/>
        </w:rPr>
        <w:t xml:space="preserve"> for effective review of this </w:t>
      </w:r>
      <w:r w:rsidR="00A57AB9" w:rsidRPr="00E4754E">
        <w:rPr>
          <w:sz w:val="18"/>
          <w:szCs w:val="18"/>
        </w:rPr>
        <w:t>policy; t</w:t>
      </w:r>
      <w:r w:rsidRPr="00E4754E">
        <w:rPr>
          <w:sz w:val="18"/>
          <w:szCs w:val="18"/>
        </w:rPr>
        <w:t xml:space="preserve">herefore, the district will ensure </w:t>
      </w:r>
      <w:r w:rsidR="00A57AB9" w:rsidRPr="00E4754E">
        <w:rPr>
          <w:sz w:val="18"/>
          <w:szCs w:val="18"/>
        </w:rPr>
        <w:t xml:space="preserve">such reporting. </w:t>
      </w:r>
    </w:p>
    <w:p w14:paraId="413CB4D5" w14:textId="76C6096D" w:rsidR="00D24178" w:rsidRPr="00E4754E" w:rsidRDefault="00DF0D66" w:rsidP="00DF0D66">
      <w:pPr>
        <w:pStyle w:val="NormalWeb"/>
        <w:rPr>
          <w:sz w:val="18"/>
          <w:szCs w:val="18"/>
        </w:rPr>
      </w:pPr>
      <w:r w:rsidRPr="00E4754E">
        <w:rPr>
          <w:sz w:val="18"/>
          <w:szCs w:val="18"/>
        </w:rPr>
        <w:t xml:space="preserve">The district will collect data on disciplinary actions </w:t>
      </w:r>
      <w:r w:rsidR="00EE7185" w:rsidRPr="00DD044F">
        <w:rPr>
          <w:sz w:val="18"/>
          <w:szCs w:val="18"/>
        </w:rPr>
        <w:t>administered</w:t>
      </w:r>
      <w:r w:rsidRPr="00E4754E">
        <w:rPr>
          <w:sz w:val="18"/>
          <w:szCs w:val="18"/>
        </w:rPr>
        <w:t xml:space="preserve"> in each school</w:t>
      </w:r>
      <w:r w:rsidR="00D24178" w:rsidRPr="00E4754E">
        <w:rPr>
          <w:sz w:val="18"/>
          <w:szCs w:val="18"/>
        </w:rPr>
        <w:t>,</w:t>
      </w:r>
      <w:r w:rsidRPr="00E4754E">
        <w:rPr>
          <w:sz w:val="18"/>
          <w:szCs w:val="18"/>
        </w:rPr>
        <w:t xml:space="preserve"> as required by RCW </w:t>
      </w:r>
      <w:hyperlink r:id="rId8" w:history="1">
        <w:r w:rsidRPr="00E4754E">
          <w:rPr>
            <w:rStyle w:val="Hyperlink"/>
            <w:sz w:val="18"/>
            <w:szCs w:val="18"/>
          </w:rPr>
          <w:t>28A.300.042</w:t>
        </w:r>
      </w:hyperlink>
      <w:r w:rsidRPr="00E4754E">
        <w:rPr>
          <w:sz w:val="18"/>
          <w:szCs w:val="18"/>
        </w:rPr>
        <w:t xml:space="preserve">, </w:t>
      </w:r>
      <w:r w:rsidR="0075666B" w:rsidRPr="00E4754E">
        <w:rPr>
          <w:sz w:val="18"/>
          <w:szCs w:val="18"/>
        </w:rPr>
        <w:t xml:space="preserve">and </w:t>
      </w:r>
      <w:r w:rsidR="00D24178" w:rsidRPr="00E4754E">
        <w:rPr>
          <w:sz w:val="18"/>
          <w:szCs w:val="18"/>
        </w:rPr>
        <w:t xml:space="preserve">any additional data required </w:t>
      </w:r>
      <w:r w:rsidR="006C7E8F" w:rsidRPr="00E4754E">
        <w:rPr>
          <w:sz w:val="18"/>
          <w:szCs w:val="18"/>
        </w:rPr>
        <w:t>under</w:t>
      </w:r>
      <w:r w:rsidR="00D24178" w:rsidRPr="00E4754E">
        <w:rPr>
          <w:sz w:val="18"/>
          <w:szCs w:val="18"/>
        </w:rPr>
        <w:t xml:space="preserve"> </w:t>
      </w:r>
      <w:r w:rsidR="00126FD5">
        <w:rPr>
          <w:sz w:val="18"/>
          <w:szCs w:val="18"/>
        </w:rPr>
        <w:t xml:space="preserve">other </w:t>
      </w:r>
      <w:r w:rsidR="00D24178" w:rsidRPr="00E4754E">
        <w:rPr>
          <w:sz w:val="18"/>
          <w:szCs w:val="18"/>
        </w:rPr>
        <w:t>district polic</w:t>
      </w:r>
      <w:r w:rsidR="006C7E8F" w:rsidRPr="00E4754E">
        <w:rPr>
          <w:sz w:val="18"/>
          <w:szCs w:val="18"/>
        </w:rPr>
        <w:t>ies and procedures</w:t>
      </w:r>
      <w:r w:rsidR="00D24178" w:rsidRPr="00E4754E">
        <w:rPr>
          <w:sz w:val="18"/>
          <w:szCs w:val="18"/>
        </w:rPr>
        <w:t xml:space="preserve">. </w:t>
      </w:r>
    </w:p>
    <w:p w14:paraId="75A29553" w14:textId="77777777" w:rsidR="00D24178" w:rsidRPr="00E4754E" w:rsidRDefault="00D24178" w:rsidP="00DF0D66">
      <w:pPr>
        <w:pStyle w:val="NormalWeb"/>
        <w:rPr>
          <w:sz w:val="18"/>
          <w:szCs w:val="18"/>
        </w:rPr>
      </w:pPr>
    </w:p>
    <w:p w14:paraId="1F48DD39" w14:textId="2664952F" w:rsidR="00DE31AD" w:rsidRPr="00E4754E" w:rsidRDefault="00126FD5" w:rsidP="00DE31AD">
      <w:pPr>
        <w:pStyle w:val="NormalWeb"/>
        <w:rPr>
          <w:sz w:val="18"/>
          <w:szCs w:val="18"/>
        </w:rPr>
      </w:pPr>
      <w:r>
        <w:rPr>
          <w:iCs/>
          <w:sz w:val="18"/>
          <w:szCs w:val="18"/>
        </w:rPr>
        <w:t>The</w:t>
      </w:r>
      <w:r w:rsidR="00DE31AD" w:rsidRPr="00126FD5">
        <w:rPr>
          <w:iCs/>
          <w:sz w:val="18"/>
          <w:szCs w:val="18"/>
        </w:rPr>
        <w:t xml:space="preserve"> District</w:t>
      </w:r>
      <w:r w:rsidR="00DE31AD" w:rsidRPr="00E4754E">
        <w:rPr>
          <w:sz w:val="18"/>
          <w:szCs w:val="18"/>
        </w:rPr>
        <w:t xml:space="preserve"> will ensure that school principals confer with certificated building </w:t>
      </w:r>
      <w:r w:rsidR="00AA1420" w:rsidRPr="00E4754E">
        <w:rPr>
          <w:sz w:val="18"/>
          <w:szCs w:val="18"/>
        </w:rPr>
        <w:t>employees</w:t>
      </w:r>
      <w:r w:rsidR="00DE31AD" w:rsidRPr="00E4754E">
        <w:rPr>
          <w:sz w:val="18"/>
          <w:szCs w:val="18"/>
        </w:rPr>
        <w:t xml:space="preserve"> at least annually to develop and/or review building discipline standards and </w:t>
      </w:r>
      <w:r w:rsidR="007A2D5E" w:rsidRPr="00126FD5">
        <w:rPr>
          <w:sz w:val="18"/>
          <w:szCs w:val="18"/>
        </w:rPr>
        <w:t>review</w:t>
      </w:r>
      <w:r w:rsidR="00DE31AD" w:rsidRPr="00E4754E">
        <w:rPr>
          <w:sz w:val="18"/>
          <w:szCs w:val="18"/>
        </w:rPr>
        <w:t xml:space="preserve"> the fidelity of implementation of those standards. </w:t>
      </w:r>
      <w:r>
        <w:rPr>
          <w:sz w:val="18"/>
          <w:szCs w:val="18"/>
        </w:rPr>
        <w:t>At each district school, p</w:t>
      </w:r>
      <w:r w:rsidR="00932803" w:rsidRPr="00126FD5">
        <w:rPr>
          <w:sz w:val="18"/>
          <w:szCs w:val="18"/>
        </w:rPr>
        <w:t xml:space="preserve">rincipals and certificated staff will develop </w:t>
      </w:r>
      <w:r w:rsidR="00932803" w:rsidRPr="0016092E">
        <w:rPr>
          <w:sz w:val="18"/>
          <w:szCs w:val="18"/>
        </w:rPr>
        <w:t xml:space="preserve">written </w:t>
      </w:r>
      <w:r w:rsidRPr="0016092E">
        <w:rPr>
          <w:sz w:val="18"/>
          <w:szCs w:val="18"/>
        </w:rPr>
        <w:t xml:space="preserve">school </w:t>
      </w:r>
      <w:r w:rsidR="00932803" w:rsidRPr="0016092E">
        <w:rPr>
          <w:sz w:val="18"/>
          <w:szCs w:val="18"/>
        </w:rPr>
        <w:t xml:space="preserve">procedures for administering discipline at </w:t>
      </w:r>
      <w:r w:rsidRPr="0016092E">
        <w:rPr>
          <w:sz w:val="18"/>
          <w:szCs w:val="18"/>
        </w:rPr>
        <w:t>their</w:t>
      </w:r>
      <w:r w:rsidR="00932803" w:rsidRPr="0016092E">
        <w:rPr>
          <w:sz w:val="18"/>
          <w:szCs w:val="18"/>
        </w:rPr>
        <w:t xml:space="preserve"> school with the participation of </w:t>
      </w:r>
      <w:r w:rsidR="009801F7" w:rsidRPr="0016092E">
        <w:rPr>
          <w:sz w:val="18"/>
          <w:szCs w:val="18"/>
        </w:rPr>
        <w:t>other school personnel,</w:t>
      </w:r>
      <w:r w:rsidR="00845880" w:rsidRPr="0016092E">
        <w:rPr>
          <w:sz w:val="18"/>
          <w:szCs w:val="18"/>
        </w:rPr>
        <w:t xml:space="preserve"> students,</w:t>
      </w:r>
      <w:r w:rsidR="009801F7" w:rsidRPr="0016092E">
        <w:rPr>
          <w:sz w:val="18"/>
          <w:szCs w:val="18"/>
        </w:rPr>
        <w:t xml:space="preserve"> </w:t>
      </w:r>
      <w:r w:rsidR="00932803" w:rsidRPr="0016092E">
        <w:rPr>
          <w:sz w:val="18"/>
          <w:szCs w:val="18"/>
        </w:rPr>
        <w:t>parents,</w:t>
      </w:r>
      <w:r w:rsidR="00845880" w:rsidRPr="0016092E">
        <w:rPr>
          <w:sz w:val="18"/>
          <w:szCs w:val="18"/>
        </w:rPr>
        <w:t xml:space="preserve"> families, </w:t>
      </w:r>
      <w:r w:rsidR="00932803" w:rsidRPr="0016092E">
        <w:rPr>
          <w:sz w:val="18"/>
          <w:szCs w:val="18"/>
        </w:rPr>
        <w:t xml:space="preserve">and the community. </w:t>
      </w:r>
      <w:r w:rsidR="00DE31AD" w:rsidRPr="00E4754E">
        <w:rPr>
          <w:sz w:val="18"/>
          <w:szCs w:val="18"/>
        </w:rPr>
        <w:t>Each school will:</w:t>
      </w:r>
    </w:p>
    <w:p w14:paraId="495B8EC0" w14:textId="77777777" w:rsidR="00DE31AD" w:rsidRPr="00E4754E" w:rsidRDefault="00DE31AD" w:rsidP="00DE31AD">
      <w:pPr>
        <w:pStyle w:val="NormalWeb"/>
        <w:numPr>
          <w:ilvl w:val="0"/>
          <w:numId w:val="8"/>
        </w:numPr>
        <w:rPr>
          <w:sz w:val="18"/>
          <w:szCs w:val="18"/>
        </w:rPr>
      </w:pPr>
      <w:r w:rsidRPr="00E4754E">
        <w:rPr>
          <w:sz w:val="18"/>
          <w:szCs w:val="18"/>
        </w:rPr>
        <w:t xml:space="preserve">Establish behavioral expectations with students and proactively teach expectations across various school settings. </w:t>
      </w:r>
    </w:p>
    <w:p w14:paraId="58803AAF" w14:textId="77777777" w:rsidR="00DE31AD" w:rsidRPr="00E4754E" w:rsidRDefault="00DE31AD" w:rsidP="00DE31AD">
      <w:pPr>
        <w:pStyle w:val="NormalWeb"/>
        <w:numPr>
          <w:ilvl w:val="0"/>
          <w:numId w:val="8"/>
        </w:numPr>
        <w:rPr>
          <w:sz w:val="18"/>
          <w:szCs w:val="18"/>
        </w:rPr>
      </w:pPr>
      <w:r w:rsidRPr="00E4754E">
        <w:rPr>
          <w:sz w:val="18"/>
          <w:szCs w:val="18"/>
        </w:rPr>
        <w:t>Develop precise definitions for problem behaviors and behavioral violations to address differences in perceptions of subjective behaviors and reduce the effect of implicit bias.</w:t>
      </w:r>
    </w:p>
    <w:p w14:paraId="4A582ABC" w14:textId="3D4021AB" w:rsidR="00DE31AD" w:rsidRPr="00E4754E" w:rsidRDefault="00DE31AD" w:rsidP="00DE31AD">
      <w:pPr>
        <w:pStyle w:val="NormalWeb"/>
        <w:numPr>
          <w:ilvl w:val="0"/>
          <w:numId w:val="8"/>
        </w:numPr>
        <w:rPr>
          <w:sz w:val="18"/>
          <w:szCs w:val="18"/>
        </w:rPr>
      </w:pPr>
      <w:r w:rsidRPr="00E4754E">
        <w:rPr>
          <w:sz w:val="18"/>
          <w:szCs w:val="18"/>
        </w:rPr>
        <w:t xml:space="preserve">Define the differences between minor and major behavior incidents to clarify the types of behaviors that may or may not result in classroom exclusion or </w:t>
      </w:r>
      <w:r w:rsidRPr="00126FD5">
        <w:rPr>
          <w:sz w:val="18"/>
          <w:szCs w:val="18"/>
        </w:rPr>
        <w:t xml:space="preserve">are severe </w:t>
      </w:r>
      <w:r w:rsidR="00401F5E" w:rsidRPr="00126FD5">
        <w:rPr>
          <w:sz w:val="18"/>
          <w:szCs w:val="18"/>
        </w:rPr>
        <w:t>enough</w:t>
      </w:r>
      <w:r w:rsidR="00401F5E" w:rsidRPr="00E4754E">
        <w:rPr>
          <w:sz w:val="18"/>
          <w:szCs w:val="18"/>
        </w:rPr>
        <w:t xml:space="preserve"> </w:t>
      </w:r>
      <w:r w:rsidRPr="00E4754E">
        <w:rPr>
          <w:sz w:val="18"/>
          <w:szCs w:val="18"/>
        </w:rPr>
        <w:t>that an administrator needs to be involved.</w:t>
      </w:r>
    </w:p>
    <w:p w14:paraId="336C3C00" w14:textId="423625BE" w:rsidR="00DE31AD" w:rsidRPr="00E4754E" w:rsidRDefault="00DE31AD" w:rsidP="00DE31AD">
      <w:pPr>
        <w:pStyle w:val="NormalWeb"/>
        <w:numPr>
          <w:ilvl w:val="0"/>
          <w:numId w:val="8"/>
        </w:numPr>
        <w:rPr>
          <w:sz w:val="18"/>
          <w:szCs w:val="18"/>
        </w:rPr>
      </w:pPr>
      <w:r w:rsidRPr="00E4754E">
        <w:rPr>
          <w:sz w:val="18"/>
          <w:szCs w:val="18"/>
        </w:rPr>
        <w:t xml:space="preserve">Identify </w:t>
      </w:r>
      <w:r w:rsidR="00084D2E" w:rsidRPr="00126FD5">
        <w:rPr>
          <w:sz w:val="18"/>
          <w:szCs w:val="18"/>
        </w:rPr>
        <w:t>a continuum</w:t>
      </w:r>
      <w:r w:rsidR="005401E8" w:rsidRPr="00126FD5">
        <w:rPr>
          <w:sz w:val="18"/>
          <w:szCs w:val="18"/>
        </w:rPr>
        <w:t xml:space="preserve"> </w:t>
      </w:r>
      <w:r w:rsidR="00084D2E" w:rsidRPr="00126FD5">
        <w:rPr>
          <w:sz w:val="18"/>
          <w:szCs w:val="18"/>
        </w:rPr>
        <w:t>of</w:t>
      </w:r>
      <w:r w:rsidR="00084D2E" w:rsidRPr="00E4754E">
        <w:rPr>
          <w:sz w:val="18"/>
          <w:szCs w:val="18"/>
        </w:rPr>
        <w:t xml:space="preserve"> </w:t>
      </w:r>
      <w:r w:rsidRPr="00E4754E">
        <w:rPr>
          <w:sz w:val="18"/>
          <w:szCs w:val="18"/>
        </w:rPr>
        <w:t>best practices and strategies for classroom-based responses that building staff should administer before or instead of classroom exclusion to support students in meeting behavioral expectations.</w:t>
      </w:r>
    </w:p>
    <w:p w14:paraId="70920C01" w14:textId="77777777" w:rsidR="00AA1420" w:rsidRPr="00E4754E" w:rsidRDefault="00AA1420" w:rsidP="00DF0D66">
      <w:pPr>
        <w:pStyle w:val="NormalWeb"/>
        <w:rPr>
          <w:sz w:val="18"/>
          <w:szCs w:val="18"/>
        </w:rPr>
      </w:pPr>
    </w:p>
    <w:p w14:paraId="6EC500B2" w14:textId="46CF5F12" w:rsidR="005A4B5F" w:rsidRDefault="005A4B5F" w:rsidP="005A4B5F">
      <w:pPr>
        <w:pStyle w:val="NormalWeb"/>
        <w:rPr>
          <w:sz w:val="18"/>
          <w:szCs w:val="18"/>
        </w:rPr>
      </w:pPr>
      <w:r w:rsidRPr="00E4754E">
        <w:rPr>
          <w:sz w:val="18"/>
          <w:szCs w:val="18"/>
        </w:rPr>
        <w:t xml:space="preserve">Schools handbooks, codes of conduct, </w:t>
      </w:r>
      <w:r>
        <w:rPr>
          <w:sz w:val="18"/>
          <w:szCs w:val="18"/>
        </w:rPr>
        <w:t>and</w:t>
      </w:r>
      <w:r w:rsidRPr="00E4754E">
        <w:rPr>
          <w:sz w:val="18"/>
          <w:szCs w:val="18"/>
        </w:rPr>
        <w:t xml:space="preserve"> building discipline standards </w:t>
      </w:r>
      <w:r>
        <w:rPr>
          <w:sz w:val="18"/>
          <w:szCs w:val="18"/>
        </w:rPr>
        <w:t xml:space="preserve">must </w:t>
      </w:r>
      <w:r w:rsidRPr="00E4754E">
        <w:rPr>
          <w:sz w:val="18"/>
          <w:szCs w:val="18"/>
        </w:rPr>
        <w:t xml:space="preserve">not conflict with this policy, accompanying procedures, or other Board policies. </w:t>
      </w:r>
      <w:r w:rsidRPr="007B7469">
        <w:rPr>
          <w:sz w:val="18"/>
          <w:szCs w:val="18"/>
        </w:rPr>
        <w:t xml:space="preserve">A school’s building discipline standards must be </w:t>
      </w:r>
      <w:r>
        <w:rPr>
          <w:sz w:val="18"/>
          <w:szCs w:val="18"/>
        </w:rPr>
        <w:t xml:space="preserve">annually </w:t>
      </w:r>
      <w:r w:rsidRPr="007B7469">
        <w:rPr>
          <w:sz w:val="18"/>
          <w:szCs w:val="18"/>
        </w:rPr>
        <w:t xml:space="preserve">approved by </w:t>
      </w:r>
      <w:r w:rsidRPr="007B7469">
        <w:rPr>
          <w:iCs/>
          <w:sz w:val="18"/>
          <w:szCs w:val="18"/>
          <w:highlight w:val="yellow"/>
        </w:rPr>
        <w:t>insert district staff by title i.e. district superintendent or designee</w:t>
      </w:r>
      <w:r w:rsidRPr="007B7469">
        <w:rPr>
          <w:sz w:val="18"/>
          <w:szCs w:val="18"/>
        </w:rPr>
        <w:t>.</w:t>
      </w:r>
    </w:p>
    <w:p w14:paraId="7A9D871B" w14:textId="77777777" w:rsidR="005A4B5F" w:rsidRPr="00E4754E" w:rsidRDefault="005A4B5F" w:rsidP="005A4B5F">
      <w:pPr>
        <w:pStyle w:val="NormalWeb"/>
        <w:rPr>
          <w:sz w:val="18"/>
          <w:szCs w:val="18"/>
        </w:rPr>
      </w:pPr>
    </w:p>
    <w:p w14:paraId="3DDC04D0" w14:textId="3FB77DFE" w:rsidR="00F60682" w:rsidRPr="00CF3EAC" w:rsidRDefault="00FC598B" w:rsidP="00DF0D66">
      <w:pPr>
        <w:pStyle w:val="NormalWeb"/>
        <w:rPr>
          <w:sz w:val="18"/>
          <w:szCs w:val="18"/>
        </w:rPr>
      </w:pPr>
      <w:r w:rsidRPr="00CF3EAC">
        <w:rPr>
          <w:sz w:val="18"/>
          <w:szCs w:val="18"/>
        </w:rPr>
        <w:t>School</w:t>
      </w:r>
      <w:r w:rsidR="00E33AE6">
        <w:rPr>
          <w:sz w:val="18"/>
          <w:szCs w:val="18"/>
        </w:rPr>
        <w:t xml:space="preserve"> principal</w:t>
      </w:r>
      <w:r w:rsidRPr="00CF3EAC">
        <w:rPr>
          <w:sz w:val="18"/>
          <w:szCs w:val="18"/>
        </w:rPr>
        <w:t xml:space="preserve">s will ensure </w:t>
      </w:r>
      <w:r w:rsidR="00463949" w:rsidRPr="00CF3EAC">
        <w:rPr>
          <w:sz w:val="18"/>
          <w:szCs w:val="18"/>
        </w:rPr>
        <w:t xml:space="preserve">teachers and other school personnel receive adequate </w:t>
      </w:r>
      <w:r w:rsidR="00C645F2" w:rsidRPr="00CF3EAC">
        <w:rPr>
          <w:sz w:val="18"/>
          <w:szCs w:val="18"/>
        </w:rPr>
        <w:t xml:space="preserve">support </w:t>
      </w:r>
      <w:r w:rsidR="00463949" w:rsidRPr="00CF3EAC">
        <w:rPr>
          <w:sz w:val="18"/>
          <w:szCs w:val="18"/>
        </w:rPr>
        <w:t xml:space="preserve">to </w:t>
      </w:r>
      <w:r w:rsidR="00C645F2" w:rsidRPr="00CF3EAC">
        <w:rPr>
          <w:sz w:val="18"/>
          <w:szCs w:val="18"/>
        </w:rPr>
        <w:t>effective</w:t>
      </w:r>
      <w:r w:rsidR="00463949" w:rsidRPr="00CF3EAC">
        <w:rPr>
          <w:sz w:val="18"/>
          <w:szCs w:val="18"/>
        </w:rPr>
        <w:t>ly</w:t>
      </w:r>
      <w:r w:rsidR="00C645F2" w:rsidRPr="00CF3EAC">
        <w:rPr>
          <w:sz w:val="18"/>
          <w:szCs w:val="18"/>
        </w:rPr>
        <w:t xml:space="preserve"> implement</w:t>
      </w:r>
      <w:r w:rsidR="00463949" w:rsidRPr="00CF3EAC">
        <w:rPr>
          <w:sz w:val="18"/>
          <w:szCs w:val="18"/>
        </w:rPr>
        <w:t xml:space="preserve"> a </w:t>
      </w:r>
      <w:r w:rsidR="005401E8" w:rsidRPr="00CF3EAC">
        <w:rPr>
          <w:sz w:val="18"/>
          <w:szCs w:val="18"/>
        </w:rPr>
        <w:t>continuum</w:t>
      </w:r>
      <w:r w:rsidR="00463949" w:rsidRPr="00CF3EAC">
        <w:rPr>
          <w:sz w:val="18"/>
          <w:szCs w:val="18"/>
        </w:rPr>
        <w:t xml:space="preserve"> of</w:t>
      </w:r>
      <w:r w:rsidR="00C645F2" w:rsidRPr="00CF3EAC">
        <w:rPr>
          <w:sz w:val="18"/>
          <w:szCs w:val="18"/>
        </w:rPr>
        <w:t xml:space="preserve"> </w:t>
      </w:r>
      <w:r w:rsidR="00463949" w:rsidRPr="00CF3EAC">
        <w:rPr>
          <w:sz w:val="18"/>
          <w:szCs w:val="18"/>
        </w:rPr>
        <w:t xml:space="preserve">identified best practices and strategies </w:t>
      </w:r>
      <w:r w:rsidR="008334DC" w:rsidRPr="00CF3EAC">
        <w:rPr>
          <w:sz w:val="18"/>
          <w:szCs w:val="18"/>
        </w:rPr>
        <w:t>that</w:t>
      </w:r>
      <w:r w:rsidR="00F60682" w:rsidRPr="00CF3EAC">
        <w:rPr>
          <w:sz w:val="18"/>
          <w:szCs w:val="18"/>
        </w:rPr>
        <w:t xml:space="preserve">: </w:t>
      </w:r>
    </w:p>
    <w:p w14:paraId="2B34B1DE" w14:textId="7BBBE5D7" w:rsidR="005A7C9B" w:rsidRPr="00CF3EAC" w:rsidRDefault="005A7C9B" w:rsidP="00F60682">
      <w:pPr>
        <w:pStyle w:val="NormalWeb"/>
        <w:numPr>
          <w:ilvl w:val="0"/>
          <w:numId w:val="14"/>
        </w:numPr>
        <w:rPr>
          <w:sz w:val="18"/>
          <w:szCs w:val="18"/>
        </w:rPr>
      </w:pPr>
      <w:r w:rsidRPr="00CF3EAC">
        <w:rPr>
          <w:sz w:val="18"/>
          <w:szCs w:val="18"/>
        </w:rPr>
        <w:t>Focus on prevention to reduce the use of exclusionary discipline practices</w:t>
      </w:r>
      <w:r w:rsidR="002E5432" w:rsidRPr="00CF3EAC">
        <w:rPr>
          <w:sz w:val="18"/>
          <w:szCs w:val="18"/>
        </w:rPr>
        <w:t>;</w:t>
      </w:r>
    </w:p>
    <w:p w14:paraId="734F20DE" w14:textId="77777777" w:rsidR="00CF3EAC" w:rsidRDefault="00F60682" w:rsidP="00CF3EAC">
      <w:pPr>
        <w:pStyle w:val="NormalWeb"/>
        <w:numPr>
          <w:ilvl w:val="0"/>
          <w:numId w:val="14"/>
        </w:numPr>
        <w:rPr>
          <w:sz w:val="18"/>
          <w:szCs w:val="18"/>
        </w:rPr>
      </w:pPr>
      <w:r w:rsidRPr="00CF3EAC">
        <w:rPr>
          <w:sz w:val="18"/>
          <w:szCs w:val="18"/>
        </w:rPr>
        <w:t>A</w:t>
      </w:r>
      <w:r w:rsidR="008334DC" w:rsidRPr="00CF3EAC">
        <w:rPr>
          <w:sz w:val="18"/>
          <w:szCs w:val="18"/>
        </w:rPr>
        <w:t>l</w:t>
      </w:r>
      <w:r w:rsidR="005A7C9B" w:rsidRPr="00CF3EAC">
        <w:rPr>
          <w:sz w:val="18"/>
          <w:szCs w:val="18"/>
        </w:rPr>
        <w:t>low</w:t>
      </w:r>
      <w:r w:rsidR="008334DC" w:rsidRPr="00CF3EAC">
        <w:rPr>
          <w:sz w:val="18"/>
          <w:szCs w:val="18"/>
        </w:rPr>
        <w:t xml:space="preserve"> </w:t>
      </w:r>
      <w:r w:rsidR="005A7C9B" w:rsidRPr="00CF3EAC">
        <w:rPr>
          <w:sz w:val="18"/>
          <w:szCs w:val="18"/>
        </w:rPr>
        <w:t>the exercise of</w:t>
      </w:r>
      <w:r w:rsidR="008334DC" w:rsidRPr="00CF3EAC">
        <w:rPr>
          <w:sz w:val="18"/>
          <w:szCs w:val="18"/>
        </w:rPr>
        <w:t xml:space="preserve"> professional judgment and skill sets</w:t>
      </w:r>
      <w:r w:rsidR="005A7C9B" w:rsidRPr="00CF3EAC">
        <w:rPr>
          <w:sz w:val="18"/>
          <w:szCs w:val="18"/>
        </w:rPr>
        <w:t>; and</w:t>
      </w:r>
    </w:p>
    <w:p w14:paraId="01F8F7C5" w14:textId="5F163DD6" w:rsidR="00F60682" w:rsidRPr="00CF3EAC" w:rsidRDefault="00F60682" w:rsidP="00CF3EAC">
      <w:pPr>
        <w:pStyle w:val="NormalWeb"/>
        <w:numPr>
          <w:ilvl w:val="0"/>
          <w:numId w:val="14"/>
        </w:numPr>
        <w:rPr>
          <w:sz w:val="18"/>
          <w:szCs w:val="18"/>
        </w:rPr>
      </w:pPr>
      <w:r w:rsidRPr="00CF3EAC">
        <w:rPr>
          <w:sz w:val="18"/>
          <w:szCs w:val="18"/>
        </w:rPr>
        <w:t>May be adapted to</w:t>
      </w:r>
      <w:r w:rsidR="008334DC" w:rsidRPr="00CF3EAC">
        <w:rPr>
          <w:sz w:val="18"/>
          <w:szCs w:val="18"/>
        </w:rPr>
        <w:t xml:space="preserve"> individual student needs in a culturally responsive manne</w:t>
      </w:r>
      <w:r w:rsidR="005A7C9B" w:rsidRPr="00CF3EAC">
        <w:rPr>
          <w:sz w:val="18"/>
          <w:szCs w:val="18"/>
        </w:rPr>
        <w:t>r</w:t>
      </w:r>
      <w:r w:rsidR="008334DC" w:rsidRPr="00CF3EAC">
        <w:rPr>
          <w:sz w:val="18"/>
          <w:szCs w:val="18"/>
        </w:rPr>
        <w:t>.</w:t>
      </w:r>
      <w:r w:rsidR="008334DC" w:rsidRPr="00CF3EAC">
        <w:rPr>
          <w:sz w:val="18"/>
          <w:szCs w:val="18"/>
          <w:highlight w:val="green"/>
        </w:rPr>
        <w:t xml:space="preserve"> </w:t>
      </w:r>
    </w:p>
    <w:p w14:paraId="1CC91600" w14:textId="77777777" w:rsidR="00922B67" w:rsidRPr="00E4754E" w:rsidRDefault="00922B67" w:rsidP="00922B67">
      <w:pPr>
        <w:pStyle w:val="NormalWeb"/>
        <w:rPr>
          <w:sz w:val="18"/>
          <w:szCs w:val="18"/>
          <w:highlight w:val="green"/>
        </w:rPr>
      </w:pPr>
    </w:p>
    <w:p w14:paraId="072C70C2" w14:textId="33F25B15" w:rsidR="00DE31AD" w:rsidRPr="00E4754E" w:rsidRDefault="00E33AE6" w:rsidP="00DF0D66">
      <w:pPr>
        <w:pStyle w:val="NormalWeb"/>
        <w:rPr>
          <w:i/>
          <w:iCs/>
          <w:sz w:val="18"/>
          <w:szCs w:val="18"/>
        </w:rPr>
      </w:pPr>
      <w:r>
        <w:rPr>
          <w:sz w:val="18"/>
          <w:szCs w:val="18"/>
        </w:rPr>
        <w:t>S</w:t>
      </w:r>
      <w:r w:rsidR="00AA1420" w:rsidRPr="00E4754E">
        <w:rPr>
          <w:sz w:val="18"/>
          <w:szCs w:val="18"/>
        </w:rPr>
        <w:t xml:space="preserve">chool principals </w:t>
      </w:r>
      <w:r>
        <w:rPr>
          <w:sz w:val="18"/>
          <w:szCs w:val="18"/>
        </w:rPr>
        <w:t xml:space="preserve">will </w:t>
      </w:r>
      <w:r w:rsidR="00AA1420" w:rsidRPr="00E4754E">
        <w:rPr>
          <w:sz w:val="18"/>
          <w:szCs w:val="18"/>
        </w:rPr>
        <w:t xml:space="preserve">confer with certificated building employees at least annually to establish criteria for when certificated employees must complete classes to improve classroom management skills. </w:t>
      </w:r>
      <w:r w:rsidR="00D72502">
        <w:rPr>
          <w:sz w:val="18"/>
          <w:szCs w:val="18"/>
          <w:highlight w:val="yellow"/>
        </w:rPr>
        <w:t>Optional: i</w:t>
      </w:r>
      <w:r w:rsidR="00AA1420" w:rsidRPr="00CF3EAC">
        <w:rPr>
          <w:iCs/>
          <w:sz w:val="18"/>
          <w:szCs w:val="18"/>
          <w:highlight w:val="yellow"/>
        </w:rPr>
        <w:t xml:space="preserve">nsert additional language about district provided professional learning opportunities regarding PBIS, SEL, restorative justice practices, trauma-informed </w:t>
      </w:r>
      <w:r w:rsidR="003E7D5D" w:rsidRPr="00CF3EAC">
        <w:rPr>
          <w:iCs/>
          <w:sz w:val="18"/>
          <w:szCs w:val="18"/>
          <w:highlight w:val="yellow"/>
        </w:rPr>
        <w:t>approaches</w:t>
      </w:r>
      <w:r w:rsidR="00AA1420" w:rsidRPr="00CF3EAC">
        <w:rPr>
          <w:iCs/>
          <w:sz w:val="18"/>
          <w:szCs w:val="18"/>
          <w:highlight w:val="yellow"/>
        </w:rPr>
        <w:t>, culturally responsive teaching, implicit bias, etc. and use of data to identify needed teacher training to support district policy implementation</w:t>
      </w:r>
    </w:p>
    <w:p w14:paraId="7547EEE2" w14:textId="77777777" w:rsidR="00AA1420" w:rsidRPr="00E4754E" w:rsidRDefault="00AA1420" w:rsidP="00DF0D66">
      <w:pPr>
        <w:pStyle w:val="NormalWeb"/>
        <w:rPr>
          <w:sz w:val="18"/>
          <w:szCs w:val="18"/>
        </w:rPr>
      </w:pPr>
    </w:p>
    <w:p w14:paraId="655784C7" w14:textId="07C786DB" w:rsidR="002A4CAE" w:rsidRPr="00E4754E" w:rsidRDefault="004A1BB8" w:rsidP="00DF0D66">
      <w:pPr>
        <w:pStyle w:val="NormalWeb"/>
        <w:rPr>
          <w:sz w:val="18"/>
          <w:szCs w:val="18"/>
        </w:rPr>
      </w:pPr>
      <w:r>
        <w:rPr>
          <w:iCs/>
          <w:sz w:val="18"/>
          <w:szCs w:val="18"/>
        </w:rPr>
        <w:t xml:space="preserve">The </w:t>
      </w:r>
      <w:r w:rsidR="00C7230F" w:rsidRPr="004A1BB8">
        <w:rPr>
          <w:iCs/>
          <w:sz w:val="18"/>
          <w:szCs w:val="18"/>
        </w:rPr>
        <w:t>District</w:t>
      </w:r>
      <w:r w:rsidR="00C7230F" w:rsidRPr="00E4754E">
        <w:rPr>
          <w:sz w:val="18"/>
          <w:szCs w:val="18"/>
        </w:rPr>
        <w:t xml:space="preserve"> will periodically review </w:t>
      </w:r>
      <w:r w:rsidR="00C403E0">
        <w:rPr>
          <w:sz w:val="18"/>
          <w:szCs w:val="18"/>
        </w:rPr>
        <w:t>and further develop this</w:t>
      </w:r>
      <w:r w:rsidR="00C7230F" w:rsidRPr="00E4754E">
        <w:rPr>
          <w:sz w:val="18"/>
          <w:szCs w:val="18"/>
        </w:rPr>
        <w:t xml:space="preserve"> polic</w:t>
      </w:r>
      <w:r w:rsidR="00C403E0">
        <w:rPr>
          <w:sz w:val="18"/>
          <w:szCs w:val="18"/>
        </w:rPr>
        <w:t>y</w:t>
      </w:r>
      <w:r w:rsidR="00C7230F" w:rsidRPr="00E4754E">
        <w:rPr>
          <w:sz w:val="18"/>
          <w:szCs w:val="18"/>
        </w:rPr>
        <w:t xml:space="preserve"> and procedure with the participation of school personnel, students, parents, families, and the community. </w:t>
      </w:r>
      <w:r w:rsidR="00C403E0">
        <w:rPr>
          <w:sz w:val="18"/>
          <w:szCs w:val="18"/>
        </w:rPr>
        <w:t>As part of this</w:t>
      </w:r>
      <w:r w:rsidR="009A6518" w:rsidRPr="00E4754E">
        <w:rPr>
          <w:sz w:val="18"/>
          <w:szCs w:val="18"/>
        </w:rPr>
        <w:t xml:space="preserve"> development and review </w:t>
      </w:r>
      <w:r w:rsidR="00C403E0">
        <w:rPr>
          <w:sz w:val="18"/>
          <w:szCs w:val="18"/>
        </w:rPr>
        <w:t>process</w:t>
      </w:r>
      <w:r w:rsidR="009A6518" w:rsidRPr="00E4754E">
        <w:rPr>
          <w:sz w:val="18"/>
          <w:szCs w:val="18"/>
        </w:rPr>
        <w:t xml:space="preserve">, the district will use disaggregated data collected under RCW </w:t>
      </w:r>
      <w:hyperlink r:id="rId9" w:history="1">
        <w:r w:rsidR="009A6518" w:rsidRPr="00E4754E">
          <w:rPr>
            <w:rStyle w:val="Hyperlink"/>
            <w:sz w:val="18"/>
            <w:szCs w:val="18"/>
          </w:rPr>
          <w:t>28A.300.042</w:t>
        </w:r>
      </w:hyperlink>
      <w:r w:rsidR="009A6518" w:rsidRPr="00E4754E">
        <w:rPr>
          <w:sz w:val="18"/>
          <w:szCs w:val="18"/>
        </w:rPr>
        <w:t xml:space="preserve"> to monitor the impact of </w:t>
      </w:r>
      <w:r w:rsidR="00C403E0">
        <w:rPr>
          <w:sz w:val="18"/>
          <w:szCs w:val="18"/>
        </w:rPr>
        <w:t xml:space="preserve">student </w:t>
      </w:r>
      <w:r w:rsidR="009A6518" w:rsidRPr="00E4754E">
        <w:rPr>
          <w:sz w:val="18"/>
          <w:szCs w:val="18"/>
        </w:rPr>
        <w:t>d</w:t>
      </w:r>
      <w:r w:rsidR="00C403E0">
        <w:rPr>
          <w:sz w:val="18"/>
          <w:szCs w:val="18"/>
        </w:rPr>
        <w:t>iscipline</w:t>
      </w:r>
      <w:r w:rsidR="009A6518" w:rsidRPr="00E4754E">
        <w:rPr>
          <w:sz w:val="18"/>
          <w:szCs w:val="18"/>
        </w:rPr>
        <w:t xml:space="preserve"> practices as well as to improve fairness and equity in the administration of </w:t>
      </w:r>
      <w:r w:rsidR="00C403E0">
        <w:rPr>
          <w:sz w:val="18"/>
          <w:szCs w:val="18"/>
        </w:rPr>
        <w:t xml:space="preserve">student </w:t>
      </w:r>
      <w:r w:rsidR="009A6518" w:rsidRPr="00E4754E">
        <w:rPr>
          <w:sz w:val="18"/>
          <w:szCs w:val="18"/>
        </w:rPr>
        <w:t>discipline</w:t>
      </w:r>
      <w:r w:rsidR="00D24178" w:rsidRPr="00E4754E">
        <w:rPr>
          <w:sz w:val="18"/>
          <w:szCs w:val="18"/>
        </w:rPr>
        <w:t xml:space="preserve">. </w:t>
      </w:r>
      <w:r w:rsidR="002A4CAE" w:rsidRPr="00E4754E">
        <w:rPr>
          <w:sz w:val="18"/>
          <w:szCs w:val="18"/>
        </w:rPr>
        <w:t>D</w:t>
      </w:r>
      <w:r w:rsidR="003A4F1B" w:rsidRPr="00E4754E">
        <w:rPr>
          <w:sz w:val="18"/>
          <w:szCs w:val="18"/>
        </w:rPr>
        <w:t>iscipline d</w:t>
      </w:r>
      <w:r w:rsidR="002A4CAE" w:rsidRPr="00E4754E">
        <w:rPr>
          <w:sz w:val="18"/>
          <w:szCs w:val="18"/>
        </w:rPr>
        <w:t>ata must be disaggregated by:</w:t>
      </w:r>
    </w:p>
    <w:p w14:paraId="400A48D7" w14:textId="1D312DED" w:rsidR="002A4CAE" w:rsidRPr="00E4754E" w:rsidRDefault="002A4CAE" w:rsidP="003A4F1B">
      <w:pPr>
        <w:pStyle w:val="NormalWeb"/>
        <w:numPr>
          <w:ilvl w:val="0"/>
          <w:numId w:val="10"/>
        </w:numPr>
        <w:rPr>
          <w:sz w:val="18"/>
          <w:szCs w:val="18"/>
        </w:rPr>
      </w:pPr>
      <w:r w:rsidRPr="00E4754E">
        <w:rPr>
          <w:sz w:val="18"/>
          <w:szCs w:val="18"/>
        </w:rPr>
        <w:t>School</w:t>
      </w:r>
      <w:r w:rsidR="00A22E7D">
        <w:rPr>
          <w:sz w:val="18"/>
          <w:szCs w:val="18"/>
        </w:rPr>
        <w:t>.</w:t>
      </w:r>
    </w:p>
    <w:p w14:paraId="5BABE6E6" w14:textId="0E6217D8" w:rsidR="002A4CAE" w:rsidRPr="00E4754E" w:rsidRDefault="002A4CAE" w:rsidP="003A4F1B">
      <w:pPr>
        <w:pStyle w:val="NormalWeb"/>
        <w:numPr>
          <w:ilvl w:val="0"/>
          <w:numId w:val="10"/>
        </w:numPr>
        <w:rPr>
          <w:sz w:val="18"/>
          <w:szCs w:val="18"/>
        </w:rPr>
      </w:pPr>
      <w:r w:rsidRPr="00E4754E">
        <w:rPr>
          <w:sz w:val="18"/>
          <w:szCs w:val="18"/>
        </w:rPr>
        <w:t>Student</w:t>
      </w:r>
      <w:r w:rsidR="00C141A7" w:rsidRPr="00E4754E">
        <w:rPr>
          <w:sz w:val="18"/>
          <w:szCs w:val="18"/>
        </w:rPr>
        <w:t xml:space="preserve"> group</w:t>
      </w:r>
      <w:r w:rsidRPr="00E4754E">
        <w:rPr>
          <w:sz w:val="18"/>
          <w:szCs w:val="18"/>
        </w:rPr>
        <w:t>s</w:t>
      </w:r>
      <w:r w:rsidR="003A4F1B" w:rsidRPr="00E4754E">
        <w:rPr>
          <w:sz w:val="18"/>
          <w:szCs w:val="18"/>
        </w:rPr>
        <w:t>, including</w:t>
      </w:r>
      <w:r w:rsidRPr="00E4754E">
        <w:rPr>
          <w:sz w:val="18"/>
          <w:szCs w:val="18"/>
        </w:rPr>
        <w:t xml:space="preserve"> </w:t>
      </w:r>
      <w:r w:rsidR="003A4F1B" w:rsidRPr="00E4754E">
        <w:rPr>
          <w:sz w:val="18"/>
          <w:szCs w:val="18"/>
        </w:rPr>
        <w:t xml:space="preserve">by </w:t>
      </w:r>
      <w:r w:rsidRPr="00E4754E">
        <w:rPr>
          <w:sz w:val="18"/>
          <w:szCs w:val="18"/>
        </w:rPr>
        <w:t>gender, grade level, race/ethnicity</w:t>
      </w:r>
      <w:r w:rsidR="00EC6EEB" w:rsidRPr="00E4754E">
        <w:rPr>
          <w:sz w:val="18"/>
          <w:szCs w:val="18"/>
        </w:rPr>
        <w:t xml:space="preserve"> </w:t>
      </w:r>
      <w:r w:rsidR="00EC6EEB" w:rsidRPr="004A1BB8">
        <w:rPr>
          <w:sz w:val="18"/>
          <w:szCs w:val="18"/>
        </w:rPr>
        <w:t>(</w:t>
      </w:r>
      <w:r w:rsidR="00A02547" w:rsidRPr="004A1BB8">
        <w:rPr>
          <w:sz w:val="18"/>
          <w:szCs w:val="18"/>
        </w:rPr>
        <w:t xml:space="preserve">including further disaggregation of federal </w:t>
      </w:r>
      <w:r w:rsidR="00AC1076" w:rsidRPr="004A1BB8">
        <w:rPr>
          <w:sz w:val="18"/>
          <w:szCs w:val="18"/>
        </w:rPr>
        <w:t xml:space="preserve">race and ethnicity </w:t>
      </w:r>
      <w:r w:rsidR="00A02547" w:rsidRPr="004A1BB8">
        <w:rPr>
          <w:sz w:val="18"/>
          <w:szCs w:val="18"/>
        </w:rPr>
        <w:t xml:space="preserve">categories </w:t>
      </w:r>
      <w:r w:rsidR="00E313B0" w:rsidRPr="004A1BB8">
        <w:rPr>
          <w:sz w:val="18"/>
          <w:szCs w:val="18"/>
        </w:rPr>
        <w:t>in accordance with</w:t>
      </w:r>
      <w:r w:rsidR="00A02547" w:rsidRPr="004A1BB8">
        <w:rPr>
          <w:sz w:val="18"/>
          <w:szCs w:val="18"/>
        </w:rPr>
        <w:t xml:space="preserve"> </w:t>
      </w:r>
      <w:r w:rsidR="009C7CBC" w:rsidRPr="004A1BB8">
        <w:rPr>
          <w:sz w:val="18"/>
          <w:szCs w:val="18"/>
        </w:rPr>
        <w:t xml:space="preserve">RCW </w:t>
      </w:r>
      <w:hyperlink r:id="rId10" w:history="1">
        <w:r w:rsidR="009C7CBC" w:rsidRPr="004A1BB8">
          <w:rPr>
            <w:rStyle w:val="Hyperlink"/>
            <w:sz w:val="18"/>
            <w:szCs w:val="18"/>
          </w:rPr>
          <w:t>28A.300.042</w:t>
        </w:r>
      </w:hyperlink>
      <w:r w:rsidR="009C7CBC" w:rsidRPr="004A1BB8">
        <w:rPr>
          <w:sz w:val="18"/>
          <w:szCs w:val="18"/>
        </w:rPr>
        <w:t xml:space="preserve">(1) and </w:t>
      </w:r>
      <w:hyperlink r:id="rId11" w:history="1">
        <w:r w:rsidR="009C7CBC" w:rsidRPr="004A1BB8">
          <w:rPr>
            <w:rStyle w:val="Hyperlink"/>
            <w:sz w:val="18"/>
            <w:szCs w:val="18"/>
          </w:rPr>
          <w:t>CEDARS</w:t>
        </w:r>
      </w:hyperlink>
      <w:r w:rsidR="009C7CBC" w:rsidRPr="004A1BB8">
        <w:rPr>
          <w:sz w:val="18"/>
          <w:szCs w:val="18"/>
        </w:rPr>
        <w:t xml:space="preserve"> Appendices Y and Z</w:t>
      </w:r>
      <w:r w:rsidR="00EC6EEB" w:rsidRPr="004A1BB8">
        <w:rPr>
          <w:sz w:val="18"/>
          <w:szCs w:val="18"/>
        </w:rPr>
        <w:t>)</w:t>
      </w:r>
      <w:r w:rsidRPr="00E4754E">
        <w:rPr>
          <w:sz w:val="18"/>
          <w:szCs w:val="18"/>
        </w:rPr>
        <w:t xml:space="preserve">, low-income, English language learner, migrant, special education, Section 504, foster care, and homeless. </w:t>
      </w:r>
    </w:p>
    <w:p w14:paraId="2A1C3717" w14:textId="311CABED" w:rsidR="002A4CAE" w:rsidRPr="00E4754E" w:rsidRDefault="002A4CAE" w:rsidP="003A4F1B">
      <w:pPr>
        <w:pStyle w:val="NormalWeb"/>
        <w:numPr>
          <w:ilvl w:val="0"/>
          <w:numId w:val="10"/>
        </w:numPr>
        <w:rPr>
          <w:sz w:val="18"/>
          <w:szCs w:val="18"/>
        </w:rPr>
      </w:pPr>
      <w:r w:rsidRPr="00E4754E">
        <w:rPr>
          <w:sz w:val="18"/>
          <w:szCs w:val="18"/>
        </w:rPr>
        <w:t>Behavioral violation</w:t>
      </w:r>
      <w:r w:rsidR="00A22E7D">
        <w:rPr>
          <w:sz w:val="18"/>
          <w:szCs w:val="18"/>
        </w:rPr>
        <w:t>.</w:t>
      </w:r>
    </w:p>
    <w:p w14:paraId="7253F360" w14:textId="610579DE" w:rsidR="003A4F1B" w:rsidRPr="00E4754E" w:rsidRDefault="002A4CAE" w:rsidP="003A4F1B">
      <w:pPr>
        <w:pStyle w:val="NormalWeb"/>
        <w:numPr>
          <w:ilvl w:val="0"/>
          <w:numId w:val="10"/>
        </w:numPr>
        <w:rPr>
          <w:sz w:val="18"/>
          <w:szCs w:val="18"/>
        </w:rPr>
      </w:pPr>
      <w:r w:rsidRPr="00E4754E">
        <w:rPr>
          <w:sz w:val="18"/>
          <w:szCs w:val="18"/>
        </w:rPr>
        <w:t>Discipline types</w:t>
      </w:r>
      <w:r w:rsidR="003A4F1B" w:rsidRPr="00E4754E">
        <w:rPr>
          <w:sz w:val="18"/>
          <w:szCs w:val="18"/>
        </w:rPr>
        <w:t>, including</w:t>
      </w:r>
      <w:r w:rsidRPr="00E4754E">
        <w:rPr>
          <w:sz w:val="18"/>
          <w:szCs w:val="18"/>
        </w:rPr>
        <w:t xml:space="preserve"> classroom exclusion, in-school suspension</w:t>
      </w:r>
      <w:r w:rsidR="003A4F1B" w:rsidRPr="00E4754E">
        <w:rPr>
          <w:sz w:val="18"/>
          <w:szCs w:val="18"/>
        </w:rPr>
        <w:t>, short-term suspension, long-term suspension, emergency expulsion, and expulsion.</w:t>
      </w:r>
    </w:p>
    <w:p w14:paraId="49AE79F8" w14:textId="77777777" w:rsidR="005D1F09" w:rsidRDefault="005D1F09" w:rsidP="00DF0D66">
      <w:pPr>
        <w:pStyle w:val="NormalWeb"/>
        <w:rPr>
          <w:sz w:val="18"/>
          <w:szCs w:val="18"/>
        </w:rPr>
      </w:pPr>
    </w:p>
    <w:p w14:paraId="0A7605CE" w14:textId="1AE6580A" w:rsidR="009A6518" w:rsidRPr="00E4754E" w:rsidRDefault="00973255" w:rsidP="00DF0D66">
      <w:pPr>
        <w:pStyle w:val="NormalWeb"/>
        <w:rPr>
          <w:sz w:val="18"/>
          <w:szCs w:val="18"/>
        </w:rPr>
      </w:pPr>
      <w:r w:rsidRPr="004A1BB8">
        <w:rPr>
          <w:sz w:val="18"/>
          <w:szCs w:val="18"/>
        </w:rPr>
        <w:t xml:space="preserve">The </w:t>
      </w:r>
      <w:r w:rsidR="0086258F">
        <w:rPr>
          <w:sz w:val="18"/>
          <w:szCs w:val="18"/>
        </w:rPr>
        <w:t>D</w:t>
      </w:r>
      <w:r w:rsidRPr="004A1BB8">
        <w:rPr>
          <w:sz w:val="18"/>
          <w:szCs w:val="18"/>
        </w:rPr>
        <w:t xml:space="preserve">istrict will </w:t>
      </w:r>
      <w:r w:rsidR="004A1BB8">
        <w:rPr>
          <w:sz w:val="18"/>
          <w:szCs w:val="18"/>
        </w:rPr>
        <w:t>follow the</w:t>
      </w:r>
      <w:r w:rsidRPr="004A1BB8">
        <w:rPr>
          <w:sz w:val="18"/>
          <w:szCs w:val="18"/>
        </w:rPr>
        <w:t xml:space="preserve"> practices outlined in </w:t>
      </w:r>
      <w:r w:rsidR="006872A7" w:rsidRPr="004A1BB8">
        <w:rPr>
          <w:sz w:val="18"/>
          <w:szCs w:val="18"/>
        </w:rPr>
        <w:t xml:space="preserve">guidance from </w:t>
      </w:r>
      <w:r w:rsidRPr="004A1BB8">
        <w:rPr>
          <w:sz w:val="18"/>
          <w:szCs w:val="18"/>
        </w:rPr>
        <w:t xml:space="preserve">the </w:t>
      </w:r>
      <w:hyperlink r:id="rId12" w:history="1">
        <w:r w:rsidRPr="004A1BB8">
          <w:rPr>
            <w:rStyle w:val="Hyperlink"/>
            <w:sz w:val="18"/>
            <w:szCs w:val="18"/>
          </w:rPr>
          <w:t xml:space="preserve">Race and Ethnicity Student Data </w:t>
        </w:r>
        <w:r w:rsidR="00AC1076" w:rsidRPr="004A1BB8">
          <w:rPr>
            <w:rStyle w:val="Hyperlink"/>
            <w:sz w:val="18"/>
            <w:szCs w:val="18"/>
          </w:rPr>
          <w:t>Task Force</w:t>
        </w:r>
      </w:hyperlink>
      <w:r w:rsidR="00AC1076" w:rsidRPr="004A1BB8">
        <w:rPr>
          <w:sz w:val="18"/>
          <w:szCs w:val="18"/>
        </w:rPr>
        <w:t xml:space="preserve"> </w:t>
      </w:r>
      <w:r w:rsidR="00DD6EE6" w:rsidRPr="004A1BB8">
        <w:rPr>
          <w:sz w:val="18"/>
          <w:szCs w:val="18"/>
        </w:rPr>
        <w:t>when</w:t>
      </w:r>
      <w:r w:rsidRPr="004A1BB8">
        <w:rPr>
          <w:sz w:val="18"/>
          <w:szCs w:val="18"/>
        </w:rPr>
        <w:t xml:space="preserve"> disaggregat</w:t>
      </w:r>
      <w:r w:rsidR="00DD6EE6" w:rsidRPr="004A1BB8">
        <w:rPr>
          <w:sz w:val="18"/>
          <w:szCs w:val="18"/>
        </w:rPr>
        <w:t>ing</w:t>
      </w:r>
      <w:r w:rsidRPr="004A1BB8">
        <w:rPr>
          <w:sz w:val="18"/>
          <w:szCs w:val="18"/>
        </w:rPr>
        <w:t xml:space="preserve"> broader racial categories </w:t>
      </w:r>
      <w:r w:rsidR="00AC1076" w:rsidRPr="004A1BB8">
        <w:rPr>
          <w:sz w:val="18"/>
          <w:szCs w:val="18"/>
        </w:rPr>
        <w:t>into sub</w:t>
      </w:r>
      <w:r w:rsidR="006872A7" w:rsidRPr="004A1BB8">
        <w:rPr>
          <w:sz w:val="18"/>
          <w:szCs w:val="18"/>
        </w:rPr>
        <w:t>racial</w:t>
      </w:r>
      <w:r w:rsidR="00AC1076" w:rsidRPr="004A1BB8">
        <w:rPr>
          <w:sz w:val="18"/>
          <w:szCs w:val="18"/>
        </w:rPr>
        <w:t xml:space="preserve"> and sub</w:t>
      </w:r>
      <w:r w:rsidR="006872A7" w:rsidRPr="004A1BB8">
        <w:rPr>
          <w:sz w:val="18"/>
          <w:szCs w:val="18"/>
        </w:rPr>
        <w:t>ethnic</w:t>
      </w:r>
      <w:r w:rsidR="00AC1076" w:rsidRPr="004A1BB8">
        <w:rPr>
          <w:sz w:val="18"/>
          <w:szCs w:val="18"/>
        </w:rPr>
        <w:t xml:space="preserve"> categories</w:t>
      </w:r>
      <w:r w:rsidR="006872A7" w:rsidRPr="004A1BB8">
        <w:rPr>
          <w:sz w:val="18"/>
          <w:szCs w:val="18"/>
        </w:rPr>
        <w:t xml:space="preserve">. The </w:t>
      </w:r>
      <w:r w:rsidR="0086258F">
        <w:rPr>
          <w:sz w:val="18"/>
          <w:szCs w:val="18"/>
        </w:rPr>
        <w:t>D</w:t>
      </w:r>
      <w:r w:rsidR="006872A7" w:rsidRPr="004A1BB8">
        <w:rPr>
          <w:sz w:val="18"/>
          <w:szCs w:val="18"/>
        </w:rPr>
        <w:t>istrict will consider student program status and demographic information (</w:t>
      </w:r>
      <w:r w:rsidR="00492CA2" w:rsidRPr="004A1BB8">
        <w:rPr>
          <w:sz w:val="18"/>
          <w:szCs w:val="18"/>
        </w:rPr>
        <w:t>i.e</w:t>
      </w:r>
      <w:r w:rsidR="006872A7" w:rsidRPr="004A1BB8">
        <w:rPr>
          <w:sz w:val="18"/>
          <w:szCs w:val="18"/>
        </w:rPr>
        <w:t>. gender, grade-level, low-income, English language learner, migrant, special education, Section 504, foster care, and homeless)</w:t>
      </w:r>
      <w:r w:rsidR="00AC1076" w:rsidRPr="004A1BB8">
        <w:rPr>
          <w:sz w:val="18"/>
          <w:szCs w:val="18"/>
        </w:rPr>
        <w:t xml:space="preserve"> </w:t>
      </w:r>
      <w:r w:rsidR="006872A7" w:rsidRPr="004A1BB8">
        <w:rPr>
          <w:sz w:val="18"/>
          <w:szCs w:val="18"/>
        </w:rPr>
        <w:t xml:space="preserve">when disaggregating student race and ethnicity data </w:t>
      </w:r>
      <w:r w:rsidRPr="004A1BB8">
        <w:rPr>
          <w:sz w:val="18"/>
          <w:szCs w:val="18"/>
        </w:rPr>
        <w:t>to identify any within-group variation in school discipline experiences and outcomes of diverse student groups.</w:t>
      </w:r>
      <w:r w:rsidRPr="00E4754E">
        <w:rPr>
          <w:sz w:val="18"/>
          <w:szCs w:val="18"/>
        </w:rPr>
        <w:t xml:space="preserve"> </w:t>
      </w:r>
      <w:r w:rsidR="005D1F09">
        <w:rPr>
          <w:sz w:val="18"/>
          <w:szCs w:val="18"/>
        </w:rPr>
        <w:t>T</w:t>
      </w:r>
      <w:r w:rsidR="009A6518" w:rsidRPr="00E4754E">
        <w:rPr>
          <w:sz w:val="18"/>
          <w:szCs w:val="18"/>
        </w:rPr>
        <w:t xml:space="preserve">his </w:t>
      </w:r>
      <w:r w:rsidR="003A4F1B" w:rsidRPr="00E4754E">
        <w:rPr>
          <w:sz w:val="18"/>
          <w:szCs w:val="18"/>
        </w:rPr>
        <w:t>process</w:t>
      </w:r>
      <w:r w:rsidR="009A6518" w:rsidRPr="00E4754E">
        <w:rPr>
          <w:sz w:val="18"/>
          <w:szCs w:val="18"/>
        </w:rPr>
        <w:t xml:space="preserve"> </w:t>
      </w:r>
      <w:r w:rsidR="009311FA" w:rsidRPr="00E4754E">
        <w:rPr>
          <w:sz w:val="18"/>
          <w:szCs w:val="18"/>
        </w:rPr>
        <w:t xml:space="preserve">may include </w:t>
      </w:r>
      <w:r w:rsidR="009A6518" w:rsidRPr="00E4754E">
        <w:rPr>
          <w:sz w:val="18"/>
          <w:szCs w:val="18"/>
        </w:rPr>
        <w:t xml:space="preserve">reviewing data to </w:t>
      </w:r>
      <w:r w:rsidR="006F5C21" w:rsidRPr="00E4754E">
        <w:rPr>
          <w:sz w:val="18"/>
          <w:szCs w:val="18"/>
        </w:rPr>
        <w:t>prevent</w:t>
      </w:r>
      <w:r w:rsidR="009A6518" w:rsidRPr="00E4754E">
        <w:rPr>
          <w:sz w:val="18"/>
          <w:szCs w:val="18"/>
        </w:rPr>
        <w:t xml:space="preserve"> and address discrimination against students in protected classes identified in chapters </w:t>
      </w:r>
      <w:hyperlink r:id="rId13" w:history="1">
        <w:r w:rsidR="009A6518" w:rsidRPr="00E4754E">
          <w:rPr>
            <w:rStyle w:val="Hyperlink"/>
            <w:sz w:val="18"/>
            <w:szCs w:val="18"/>
          </w:rPr>
          <w:t>28A.640</w:t>
        </w:r>
      </w:hyperlink>
      <w:r w:rsidR="009A6518" w:rsidRPr="00E4754E">
        <w:rPr>
          <w:sz w:val="18"/>
          <w:szCs w:val="18"/>
        </w:rPr>
        <w:t xml:space="preserve"> and </w:t>
      </w:r>
      <w:hyperlink r:id="rId14" w:history="1">
        <w:r w:rsidR="009A6518" w:rsidRPr="00E4754E">
          <w:rPr>
            <w:rStyle w:val="Hyperlink"/>
            <w:sz w:val="18"/>
            <w:szCs w:val="18"/>
          </w:rPr>
          <w:t>28A.642</w:t>
        </w:r>
      </w:hyperlink>
      <w:r w:rsidR="009A6518" w:rsidRPr="00E4754E">
        <w:rPr>
          <w:sz w:val="18"/>
          <w:szCs w:val="18"/>
        </w:rPr>
        <w:t xml:space="preserve"> RCW, </w:t>
      </w:r>
      <w:r w:rsidR="005D1F09">
        <w:rPr>
          <w:sz w:val="18"/>
          <w:szCs w:val="18"/>
        </w:rPr>
        <w:t xml:space="preserve">however, the </w:t>
      </w:r>
      <w:r w:rsidR="009A6518" w:rsidRPr="005D1F09">
        <w:rPr>
          <w:iCs/>
          <w:sz w:val="18"/>
          <w:szCs w:val="18"/>
        </w:rPr>
        <w:t>District</w:t>
      </w:r>
      <w:r w:rsidR="009A6518" w:rsidRPr="00E4754E">
        <w:rPr>
          <w:sz w:val="18"/>
          <w:szCs w:val="18"/>
        </w:rPr>
        <w:t xml:space="preserve"> </w:t>
      </w:r>
      <w:r w:rsidR="009311FA" w:rsidRPr="00E4754E">
        <w:rPr>
          <w:sz w:val="18"/>
          <w:szCs w:val="18"/>
        </w:rPr>
        <w:t xml:space="preserve">will ensure </w:t>
      </w:r>
      <w:r w:rsidR="00921748" w:rsidRPr="00E4754E">
        <w:rPr>
          <w:sz w:val="18"/>
          <w:szCs w:val="18"/>
        </w:rPr>
        <w:t>it</w:t>
      </w:r>
      <w:r w:rsidR="009311FA" w:rsidRPr="00E4754E">
        <w:rPr>
          <w:sz w:val="18"/>
          <w:szCs w:val="18"/>
        </w:rPr>
        <w:t xml:space="preserve"> reviews disaggregated discipline data in accordance with WAC 392-190-048 at least annually</w:t>
      </w:r>
      <w:r w:rsidR="002D4C6C" w:rsidRPr="00E4754E">
        <w:rPr>
          <w:sz w:val="18"/>
          <w:szCs w:val="18"/>
        </w:rPr>
        <w:t>.</w:t>
      </w:r>
    </w:p>
    <w:p w14:paraId="5DC26CCA" w14:textId="06D4796C" w:rsidR="002D4C6C" w:rsidRPr="00E4754E" w:rsidRDefault="002D4C6C" w:rsidP="00DF0D66">
      <w:pPr>
        <w:pStyle w:val="NormalWeb"/>
        <w:rPr>
          <w:sz w:val="18"/>
          <w:szCs w:val="18"/>
        </w:rPr>
      </w:pPr>
    </w:p>
    <w:p w14:paraId="4046801E" w14:textId="49B7D345" w:rsidR="00FB2FB0" w:rsidRDefault="0086258F" w:rsidP="00DF0D66">
      <w:pPr>
        <w:pStyle w:val="NormalWeb"/>
        <w:rPr>
          <w:sz w:val="18"/>
          <w:szCs w:val="18"/>
        </w:rPr>
      </w:pPr>
      <w:r>
        <w:rPr>
          <w:iCs/>
          <w:sz w:val="18"/>
          <w:szCs w:val="18"/>
        </w:rPr>
        <w:t xml:space="preserve">The </w:t>
      </w:r>
      <w:r w:rsidR="00265C23" w:rsidRPr="0086258F">
        <w:rPr>
          <w:iCs/>
          <w:sz w:val="18"/>
          <w:szCs w:val="18"/>
        </w:rPr>
        <w:t>District</w:t>
      </w:r>
      <w:r w:rsidR="00265C23" w:rsidRPr="00E4754E">
        <w:rPr>
          <w:sz w:val="18"/>
          <w:szCs w:val="18"/>
        </w:rPr>
        <w:t xml:space="preserve"> will support e</w:t>
      </w:r>
      <w:r w:rsidR="002D4C6C" w:rsidRPr="00E4754E">
        <w:rPr>
          <w:sz w:val="18"/>
          <w:szCs w:val="18"/>
        </w:rPr>
        <w:t xml:space="preserve">ach school </w:t>
      </w:r>
      <w:r w:rsidR="004F193E" w:rsidRPr="0086258F">
        <w:rPr>
          <w:iCs/>
          <w:sz w:val="18"/>
          <w:szCs w:val="18"/>
          <w:highlight w:val="yellow"/>
        </w:rPr>
        <w:t xml:space="preserve">optional: insert reference to specific school-based </w:t>
      </w:r>
      <w:r w:rsidR="002D4C6C" w:rsidRPr="0086258F">
        <w:rPr>
          <w:iCs/>
          <w:sz w:val="18"/>
          <w:szCs w:val="18"/>
          <w:highlight w:val="yellow"/>
        </w:rPr>
        <w:t>team</w:t>
      </w:r>
      <w:r>
        <w:rPr>
          <w:iCs/>
          <w:sz w:val="18"/>
          <w:szCs w:val="18"/>
          <w:highlight w:val="yellow"/>
        </w:rPr>
        <w:t>s</w:t>
      </w:r>
      <w:r w:rsidR="002D4C6C" w:rsidRPr="0086258F">
        <w:rPr>
          <w:sz w:val="18"/>
          <w:szCs w:val="18"/>
          <w:highlight w:val="yellow"/>
        </w:rPr>
        <w:t xml:space="preserve"> e.g. PBIS, Equity, MTSS, or building </w:t>
      </w:r>
      <w:r w:rsidR="00265C23" w:rsidRPr="0086258F">
        <w:rPr>
          <w:sz w:val="18"/>
          <w:szCs w:val="18"/>
          <w:highlight w:val="yellow"/>
        </w:rPr>
        <w:t xml:space="preserve">leadership </w:t>
      </w:r>
      <w:r w:rsidR="002D4C6C" w:rsidRPr="0086258F">
        <w:rPr>
          <w:sz w:val="18"/>
          <w:szCs w:val="18"/>
          <w:highlight w:val="yellow"/>
        </w:rPr>
        <w:t>team</w:t>
      </w:r>
      <w:r w:rsidR="00265C23" w:rsidRPr="0086258F">
        <w:rPr>
          <w:sz w:val="18"/>
          <w:szCs w:val="18"/>
          <w:highlight w:val="yellow"/>
        </w:rPr>
        <w:t>s or committees</w:t>
      </w:r>
      <w:r w:rsidR="002D4C6C" w:rsidRPr="00E4754E">
        <w:rPr>
          <w:sz w:val="18"/>
          <w:szCs w:val="18"/>
        </w:rPr>
        <w:t xml:space="preserve"> </w:t>
      </w:r>
      <w:r>
        <w:rPr>
          <w:sz w:val="18"/>
          <w:szCs w:val="18"/>
        </w:rPr>
        <w:t>to</w:t>
      </w:r>
      <w:r w:rsidR="00FB2FB0">
        <w:rPr>
          <w:sz w:val="18"/>
          <w:szCs w:val="18"/>
        </w:rPr>
        <w:t>:</w:t>
      </w:r>
    </w:p>
    <w:p w14:paraId="5A4ABB7E" w14:textId="3E18C997" w:rsidR="00FB2FB0" w:rsidRDefault="00FB2FB0" w:rsidP="00235A6C">
      <w:pPr>
        <w:pStyle w:val="NormalWeb"/>
        <w:numPr>
          <w:ilvl w:val="0"/>
          <w:numId w:val="15"/>
        </w:numPr>
        <w:rPr>
          <w:sz w:val="18"/>
          <w:szCs w:val="18"/>
        </w:rPr>
      </w:pPr>
      <w:r>
        <w:rPr>
          <w:sz w:val="18"/>
          <w:szCs w:val="18"/>
        </w:rPr>
        <w:t>set</w:t>
      </w:r>
      <w:r w:rsidR="002D4C6C" w:rsidRPr="00E4754E">
        <w:rPr>
          <w:sz w:val="18"/>
          <w:szCs w:val="18"/>
        </w:rPr>
        <w:t xml:space="preserve"> at least one goal </w:t>
      </w:r>
      <w:r>
        <w:rPr>
          <w:sz w:val="18"/>
          <w:szCs w:val="18"/>
        </w:rPr>
        <w:t xml:space="preserve">annually </w:t>
      </w:r>
      <w:r w:rsidR="0086258F">
        <w:rPr>
          <w:sz w:val="18"/>
          <w:szCs w:val="18"/>
        </w:rPr>
        <w:t>for</w:t>
      </w:r>
      <w:r w:rsidR="002D4C6C" w:rsidRPr="00E4754E">
        <w:rPr>
          <w:sz w:val="18"/>
          <w:szCs w:val="18"/>
        </w:rPr>
        <w:t xml:space="preserve"> improv</w:t>
      </w:r>
      <w:r w:rsidR="0086258F">
        <w:rPr>
          <w:sz w:val="18"/>
          <w:szCs w:val="18"/>
        </w:rPr>
        <w:t>ing</w:t>
      </w:r>
      <w:r w:rsidR="002D4C6C" w:rsidRPr="00E4754E">
        <w:rPr>
          <w:sz w:val="18"/>
          <w:szCs w:val="18"/>
        </w:rPr>
        <w:t xml:space="preserve"> equitable student outcomes</w:t>
      </w:r>
      <w:r w:rsidR="00A22E7D">
        <w:rPr>
          <w:sz w:val="18"/>
          <w:szCs w:val="18"/>
        </w:rPr>
        <w:t>;</w:t>
      </w:r>
    </w:p>
    <w:p w14:paraId="33D031BC" w14:textId="03FDFAD0" w:rsidR="00FB2FB0" w:rsidRDefault="002D4C6C" w:rsidP="00235A6C">
      <w:pPr>
        <w:pStyle w:val="NormalWeb"/>
        <w:numPr>
          <w:ilvl w:val="0"/>
          <w:numId w:val="15"/>
        </w:numPr>
        <w:rPr>
          <w:sz w:val="18"/>
          <w:szCs w:val="18"/>
        </w:rPr>
      </w:pPr>
      <w:r w:rsidRPr="00E4754E">
        <w:rPr>
          <w:sz w:val="18"/>
          <w:szCs w:val="18"/>
        </w:rPr>
        <w:t xml:space="preserve">create </w:t>
      </w:r>
      <w:r w:rsidR="00FB2FB0">
        <w:rPr>
          <w:sz w:val="18"/>
          <w:szCs w:val="18"/>
        </w:rPr>
        <w:t>an</w:t>
      </w:r>
      <w:r w:rsidRPr="00E4754E">
        <w:rPr>
          <w:sz w:val="18"/>
          <w:szCs w:val="18"/>
        </w:rPr>
        <w:t xml:space="preserve"> actions plan</w:t>
      </w:r>
      <w:r w:rsidR="00FB2FB0">
        <w:rPr>
          <w:sz w:val="18"/>
          <w:szCs w:val="18"/>
        </w:rPr>
        <w:t xml:space="preserve"> or plan</w:t>
      </w:r>
      <w:r w:rsidRPr="00E4754E">
        <w:rPr>
          <w:sz w:val="18"/>
          <w:szCs w:val="18"/>
        </w:rPr>
        <w:t>s</w:t>
      </w:r>
      <w:r w:rsidR="00A22E7D">
        <w:rPr>
          <w:sz w:val="18"/>
          <w:szCs w:val="18"/>
        </w:rPr>
        <w:t>;</w:t>
      </w:r>
    </w:p>
    <w:p w14:paraId="540718FD" w14:textId="107821EF" w:rsidR="00235A6C" w:rsidRDefault="00265C23" w:rsidP="00FB2FB0">
      <w:pPr>
        <w:pStyle w:val="NormalWeb"/>
        <w:numPr>
          <w:ilvl w:val="0"/>
          <w:numId w:val="15"/>
        </w:numPr>
        <w:rPr>
          <w:sz w:val="18"/>
          <w:szCs w:val="18"/>
        </w:rPr>
      </w:pPr>
      <w:r w:rsidRPr="00E4754E">
        <w:rPr>
          <w:sz w:val="18"/>
          <w:szCs w:val="18"/>
        </w:rPr>
        <w:t>evaluate</w:t>
      </w:r>
      <w:r w:rsidR="002D4C6C" w:rsidRPr="00E4754E">
        <w:rPr>
          <w:sz w:val="18"/>
          <w:szCs w:val="18"/>
        </w:rPr>
        <w:t xml:space="preserve"> </w:t>
      </w:r>
      <w:r w:rsidR="00FB2FB0">
        <w:rPr>
          <w:sz w:val="18"/>
          <w:szCs w:val="18"/>
        </w:rPr>
        <w:t xml:space="preserve">previous </w:t>
      </w:r>
      <w:r w:rsidR="002D4C6C" w:rsidRPr="00E4754E">
        <w:rPr>
          <w:sz w:val="18"/>
          <w:szCs w:val="18"/>
        </w:rPr>
        <w:t>goals</w:t>
      </w:r>
      <w:r w:rsidR="00A22E7D">
        <w:rPr>
          <w:sz w:val="18"/>
          <w:szCs w:val="18"/>
        </w:rPr>
        <w:t xml:space="preserve"> and action plans;</w:t>
      </w:r>
      <w:r w:rsidR="00235A6C">
        <w:rPr>
          <w:sz w:val="18"/>
          <w:szCs w:val="18"/>
        </w:rPr>
        <w:t xml:space="preserve"> and</w:t>
      </w:r>
    </w:p>
    <w:p w14:paraId="1C8C8B3F" w14:textId="77777777" w:rsidR="006D0946" w:rsidRDefault="00235A6C" w:rsidP="00FB2FB0">
      <w:pPr>
        <w:pStyle w:val="NormalWeb"/>
        <w:numPr>
          <w:ilvl w:val="0"/>
          <w:numId w:val="15"/>
        </w:numPr>
        <w:rPr>
          <w:sz w:val="18"/>
          <w:szCs w:val="18"/>
        </w:rPr>
      </w:pPr>
      <w:r>
        <w:rPr>
          <w:sz w:val="18"/>
          <w:szCs w:val="18"/>
        </w:rPr>
        <w:t>revise goals and action plans, based on evaluations</w:t>
      </w:r>
      <w:r w:rsidR="002D4C6C" w:rsidRPr="00E4754E">
        <w:rPr>
          <w:sz w:val="18"/>
          <w:szCs w:val="18"/>
        </w:rPr>
        <w:t>.</w:t>
      </w:r>
      <w:r w:rsidR="00973255" w:rsidRPr="00E4754E">
        <w:rPr>
          <w:sz w:val="18"/>
          <w:szCs w:val="18"/>
        </w:rPr>
        <w:t xml:space="preserve"> </w:t>
      </w:r>
    </w:p>
    <w:p w14:paraId="36AC3612" w14:textId="77777777" w:rsidR="006D0946" w:rsidRDefault="006D0946" w:rsidP="006D0946">
      <w:pPr>
        <w:pStyle w:val="NormalWeb"/>
        <w:ind w:left="720"/>
        <w:rPr>
          <w:sz w:val="18"/>
          <w:szCs w:val="18"/>
        </w:rPr>
      </w:pPr>
    </w:p>
    <w:p w14:paraId="04D1474A" w14:textId="79C5D233" w:rsidR="009A6518" w:rsidRPr="00E4754E" w:rsidRDefault="00973255" w:rsidP="00DF0D66">
      <w:pPr>
        <w:pStyle w:val="NormalWeb"/>
        <w:rPr>
          <w:sz w:val="18"/>
          <w:szCs w:val="18"/>
        </w:rPr>
      </w:pPr>
      <w:r w:rsidRPr="00235A6C">
        <w:rPr>
          <w:sz w:val="18"/>
          <w:szCs w:val="18"/>
        </w:rPr>
        <w:t xml:space="preserve">Schools will share identified goals and action plans with all staff, students, parents, </w:t>
      </w:r>
      <w:r w:rsidR="00B34AEF" w:rsidRPr="00235A6C">
        <w:rPr>
          <w:sz w:val="18"/>
          <w:szCs w:val="18"/>
        </w:rPr>
        <w:t xml:space="preserve">families, </w:t>
      </w:r>
      <w:r w:rsidRPr="00235A6C">
        <w:rPr>
          <w:sz w:val="18"/>
          <w:szCs w:val="18"/>
        </w:rPr>
        <w:t>and the community.</w:t>
      </w:r>
    </w:p>
    <w:p w14:paraId="53EE0D5E" w14:textId="77777777" w:rsidR="00DF0D66" w:rsidRPr="00E4754E" w:rsidRDefault="00DF0D66" w:rsidP="00706D2E">
      <w:pPr>
        <w:pStyle w:val="NormalWeb"/>
        <w:rPr>
          <w:sz w:val="18"/>
          <w:szCs w:val="18"/>
        </w:rPr>
      </w:pPr>
    </w:p>
    <w:p w14:paraId="2A4FA5D8" w14:textId="77777777" w:rsidR="00F32D76" w:rsidRPr="00E4754E" w:rsidRDefault="00706D2E" w:rsidP="00706D2E">
      <w:pPr>
        <w:pStyle w:val="NormalWeb"/>
        <w:rPr>
          <w:b/>
          <w:sz w:val="18"/>
          <w:szCs w:val="18"/>
        </w:rPr>
      </w:pPr>
      <w:r w:rsidRPr="00E4754E">
        <w:rPr>
          <w:b/>
          <w:sz w:val="18"/>
          <w:szCs w:val="18"/>
        </w:rPr>
        <w:t>Distribut</w:t>
      </w:r>
      <w:r w:rsidR="00F32D76" w:rsidRPr="00E4754E">
        <w:rPr>
          <w:b/>
          <w:sz w:val="18"/>
          <w:szCs w:val="18"/>
        </w:rPr>
        <w:t>ion of policies and procedures</w:t>
      </w:r>
    </w:p>
    <w:p w14:paraId="5153BC2E" w14:textId="59C7C50D" w:rsidR="006D0946" w:rsidRDefault="001B6FE2" w:rsidP="00706D2E">
      <w:pPr>
        <w:pStyle w:val="NormalWeb"/>
        <w:rPr>
          <w:sz w:val="18"/>
          <w:szCs w:val="18"/>
        </w:rPr>
      </w:pPr>
      <w:r w:rsidRPr="00E4754E">
        <w:rPr>
          <w:sz w:val="18"/>
          <w:szCs w:val="18"/>
        </w:rPr>
        <w:t xml:space="preserve">The </w:t>
      </w:r>
      <w:r w:rsidR="00235A6C">
        <w:rPr>
          <w:sz w:val="18"/>
          <w:szCs w:val="18"/>
        </w:rPr>
        <w:t>D</w:t>
      </w:r>
      <w:r w:rsidRPr="00E4754E">
        <w:rPr>
          <w:sz w:val="18"/>
          <w:szCs w:val="18"/>
        </w:rPr>
        <w:t xml:space="preserve">istrict will make </w:t>
      </w:r>
      <w:r w:rsidR="006D0946">
        <w:rPr>
          <w:sz w:val="18"/>
          <w:szCs w:val="18"/>
        </w:rPr>
        <w:t>the current version of this</w:t>
      </w:r>
      <w:r w:rsidRPr="00E4754E">
        <w:rPr>
          <w:sz w:val="18"/>
          <w:szCs w:val="18"/>
        </w:rPr>
        <w:t xml:space="preserve"> polic</w:t>
      </w:r>
      <w:r w:rsidR="006D0946">
        <w:rPr>
          <w:sz w:val="18"/>
          <w:szCs w:val="18"/>
        </w:rPr>
        <w:t>y</w:t>
      </w:r>
      <w:r w:rsidRPr="00E4754E">
        <w:rPr>
          <w:sz w:val="18"/>
          <w:szCs w:val="18"/>
        </w:rPr>
        <w:t xml:space="preserve"> and procedure available to families and the community. </w:t>
      </w:r>
      <w:r w:rsidR="00706D2E" w:rsidRPr="00E4754E">
        <w:rPr>
          <w:sz w:val="18"/>
          <w:szCs w:val="18"/>
        </w:rPr>
        <w:t xml:space="preserve">The </w:t>
      </w:r>
      <w:r w:rsidR="00235A6C">
        <w:rPr>
          <w:sz w:val="18"/>
          <w:szCs w:val="18"/>
        </w:rPr>
        <w:t>D</w:t>
      </w:r>
      <w:r w:rsidR="00706D2E" w:rsidRPr="00E4754E">
        <w:rPr>
          <w:sz w:val="18"/>
          <w:szCs w:val="18"/>
        </w:rPr>
        <w:t xml:space="preserve">istrict </w:t>
      </w:r>
      <w:r w:rsidR="00F046A8" w:rsidRPr="00E4754E">
        <w:rPr>
          <w:sz w:val="18"/>
          <w:szCs w:val="18"/>
        </w:rPr>
        <w:t>will</w:t>
      </w:r>
      <w:r w:rsidR="00706D2E" w:rsidRPr="00E4754E">
        <w:rPr>
          <w:sz w:val="18"/>
          <w:szCs w:val="18"/>
        </w:rPr>
        <w:t xml:space="preserve"> annually provide </w:t>
      </w:r>
      <w:r w:rsidR="006D0946">
        <w:rPr>
          <w:sz w:val="18"/>
          <w:szCs w:val="18"/>
        </w:rPr>
        <w:t>this</w:t>
      </w:r>
      <w:r w:rsidR="00706D2E" w:rsidRPr="00E4754E">
        <w:rPr>
          <w:sz w:val="18"/>
          <w:szCs w:val="18"/>
        </w:rPr>
        <w:t xml:space="preserve"> polic</w:t>
      </w:r>
      <w:r w:rsidR="006D0946">
        <w:rPr>
          <w:sz w:val="18"/>
          <w:szCs w:val="18"/>
        </w:rPr>
        <w:t>y</w:t>
      </w:r>
      <w:r w:rsidR="00706D2E" w:rsidRPr="00E4754E">
        <w:rPr>
          <w:sz w:val="18"/>
          <w:szCs w:val="18"/>
        </w:rPr>
        <w:t xml:space="preserve"> and procedure to all </w:t>
      </w:r>
      <w:r w:rsidR="00235A6C">
        <w:rPr>
          <w:sz w:val="18"/>
          <w:szCs w:val="18"/>
        </w:rPr>
        <w:t>D</w:t>
      </w:r>
      <w:r w:rsidR="00706D2E" w:rsidRPr="00E4754E">
        <w:rPr>
          <w:sz w:val="18"/>
          <w:szCs w:val="18"/>
        </w:rPr>
        <w:t xml:space="preserve">istrict personnel, students, parents, </w:t>
      </w:r>
      <w:r w:rsidR="00B34AEF" w:rsidRPr="00E4754E">
        <w:rPr>
          <w:sz w:val="18"/>
          <w:szCs w:val="18"/>
        </w:rPr>
        <w:t xml:space="preserve">and families, </w:t>
      </w:r>
      <w:r w:rsidR="00706D2E" w:rsidRPr="00E4754E">
        <w:rPr>
          <w:sz w:val="18"/>
          <w:szCs w:val="18"/>
        </w:rPr>
        <w:t xml:space="preserve">which may require language assistance for students and parents with limited-English proficiency under Title VI of the Civil Rights Act of 1964. </w:t>
      </w:r>
    </w:p>
    <w:p w14:paraId="23DDB8C8" w14:textId="77777777" w:rsidR="006D0946" w:rsidRDefault="006D0946" w:rsidP="00706D2E">
      <w:pPr>
        <w:pStyle w:val="NormalWeb"/>
        <w:rPr>
          <w:sz w:val="18"/>
          <w:szCs w:val="18"/>
        </w:rPr>
      </w:pPr>
    </w:p>
    <w:p w14:paraId="46A6DE86" w14:textId="009378CF" w:rsidR="000A0618" w:rsidRPr="00E4754E" w:rsidRDefault="000A0618" w:rsidP="00706D2E">
      <w:pPr>
        <w:pStyle w:val="NormalWeb"/>
        <w:rPr>
          <w:sz w:val="18"/>
          <w:szCs w:val="18"/>
        </w:rPr>
      </w:pPr>
    </w:p>
    <w:p w14:paraId="292423A9" w14:textId="77777777" w:rsidR="000A0618" w:rsidRPr="00E4754E" w:rsidRDefault="000A0618" w:rsidP="00706D2E">
      <w:pPr>
        <w:pStyle w:val="NormalWeb"/>
        <w:rPr>
          <w:sz w:val="18"/>
          <w:szCs w:val="18"/>
        </w:rPr>
      </w:pPr>
    </w:p>
    <w:p w14:paraId="06619EB1" w14:textId="04C20FEB" w:rsidR="00D94453" w:rsidRPr="00E4754E" w:rsidRDefault="00706D2E" w:rsidP="00DE31AD">
      <w:pPr>
        <w:pStyle w:val="NormalWeb"/>
        <w:rPr>
          <w:sz w:val="18"/>
          <w:szCs w:val="18"/>
        </w:rPr>
      </w:pPr>
      <w:r w:rsidRPr="00E4754E">
        <w:rPr>
          <w:sz w:val="18"/>
          <w:szCs w:val="18"/>
        </w:rPr>
        <w:t xml:space="preserve">The </w:t>
      </w:r>
      <w:r w:rsidR="00BF6CFE">
        <w:rPr>
          <w:sz w:val="18"/>
          <w:szCs w:val="18"/>
        </w:rPr>
        <w:t>D</w:t>
      </w:r>
      <w:r w:rsidRPr="00E4754E">
        <w:rPr>
          <w:sz w:val="18"/>
          <w:szCs w:val="18"/>
        </w:rPr>
        <w:t xml:space="preserve">istrict </w:t>
      </w:r>
      <w:r w:rsidR="00F046A8" w:rsidRPr="00E4754E">
        <w:rPr>
          <w:sz w:val="18"/>
          <w:szCs w:val="18"/>
        </w:rPr>
        <w:t>will</w:t>
      </w:r>
      <w:r w:rsidRPr="00E4754E">
        <w:rPr>
          <w:sz w:val="18"/>
          <w:szCs w:val="18"/>
        </w:rPr>
        <w:t xml:space="preserve"> ensure district employees and contractors are knowledgeable of th</w:t>
      </w:r>
      <w:r w:rsidR="00386363">
        <w:rPr>
          <w:sz w:val="18"/>
          <w:szCs w:val="18"/>
        </w:rPr>
        <w:t>is</w:t>
      </w:r>
      <w:r w:rsidR="00E313B0" w:rsidRPr="00E4754E">
        <w:rPr>
          <w:sz w:val="18"/>
          <w:szCs w:val="18"/>
        </w:rPr>
        <w:t xml:space="preserve"> </w:t>
      </w:r>
      <w:r w:rsidR="00386363">
        <w:rPr>
          <w:sz w:val="18"/>
          <w:szCs w:val="18"/>
        </w:rPr>
        <w:t xml:space="preserve">student </w:t>
      </w:r>
      <w:r w:rsidRPr="00E4754E">
        <w:rPr>
          <w:sz w:val="18"/>
          <w:szCs w:val="18"/>
        </w:rPr>
        <w:t>discipline polic</w:t>
      </w:r>
      <w:r w:rsidR="00386363">
        <w:rPr>
          <w:sz w:val="18"/>
          <w:szCs w:val="18"/>
        </w:rPr>
        <w:t>y</w:t>
      </w:r>
      <w:r w:rsidRPr="00E4754E">
        <w:rPr>
          <w:sz w:val="18"/>
          <w:szCs w:val="18"/>
        </w:rPr>
        <w:t xml:space="preserve"> and procedure.</w:t>
      </w:r>
      <w:r w:rsidR="00F046A8" w:rsidRPr="00E4754E">
        <w:rPr>
          <w:sz w:val="18"/>
          <w:szCs w:val="18"/>
        </w:rPr>
        <w:t xml:space="preserve"> </w:t>
      </w:r>
      <w:bookmarkStart w:id="1" w:name="_Hlk36717933"/>
      <w:r w:rsidR="006D0946">
        <w:rPr>
          <w:sz w:val="18"/>
          <w:szCs w:val="18"/>
        </w:rPr>
        <w:t>At the building level, s</w:t>
      </w:r>
      <w:r w:rsidR="006D0946" w:rsidRPr="00235A6C">
        <w:rPr>
          <w:sz w:val="18"/>
          <w:szCs w:val="18"/>
        </w:rPr>
        <w:t xml:space="preserve">chools will annually provide </w:t>
      </w:r>
      <w:r w:rsidR="006D0946">
        <w:rPr>
          <w:sz w:val="18"/>
          <w:szCs w:val="18"/>
        </w:rPr>
        <w:t xml:space="preserve">the current </w:t>
      </w:r>
      <w:r w:rsidR="006D0946" w:rsidRPr="00235A6C">
        <w:rPr>
          <w:sz w:val="18"/>
          <w:szCs w:val="18"/>
        </w:rPr>
        <w:t>building discipline standards</w:t>
      </w:r>
      <w:r w:rsidR="006D0946">
        <w:rPr>
          <w:sz w:val="18"/>
          <w:szCs w:val="18"/>
        </w:rPr>
        <w:t>, developed as stated above,</w:t>
      </w:r>
      <w:r w:rsidR="006D0946" w:rsidRPr="00235A6C">
        <w:rPr>
          <w:sz w:val="18"/>
          <w:szCs w:val="18"/>
        </w:rPr>
        <w:t xml:space="preserve"> to all school personnel, students, parents, and families, which may require language assistance for students and parents with limited-English proficiency under Title VI of the Civil Rights Act of 1964.</w:t>
      </w:r>
      <w:r w:rsidR="00386363">
        <w:rPr>
          <w:sz w:val="18"/>
          <w:szCs w:val="18"/>
        </w:rPr>
        <w:t xml:space="preserve"> </w:t>
      </w:r>
      <w:r w:rsidR="00386363" w:rsidRPr="00E4754E">
        <w:rPr>
          <w:sz w:val="18"/>
          <w:szCs w:val="18"/>
        </w:rPr>
        <w:t xml:space="preserve">Schools will ensure all school personnel are knowledgeable of the school building discipline standards. </w:t>
      </w:r>
      <w:r w:rsidR="00386363">
        <w:rPr>
          <w:sz w:val="18"/>
          <w:szCs w:val="18"/>
        </w:rPr>
        <w:t>S</w:t>
      </w:r>
      <w:r w:rsidR="00386363" w:rsidRPr="00E4754E">
        <w:rPr>
          <w:sz w:val="18"/>
          <w:szCs w:val="18"/>
        </w:rPr>
        <w:t xml:space="preserve">chools are encouraged to provide discipline training developed under RCW </w:t>
      </w:r>
      <w:hyperlink r:id="rId15" w:history="1">
        <w:r w:rsidR="00386363" w:rsidRPr="00E4754E">
          <w:rPr>
            <w:rStyle w:val="Hyperlink"/>
            <w:sz w:val="18"/>
            <w:szCs w:val="18"/>
          </w:rPr>
          <w:t>28A.415.410</w:t>
        </w:r>
      </w:hyperlink>
      <w:r w:rsidR="00386363" w:rsidRPr="00E4754E">
        <w:rPr>
          <w:sz w:val="18"/>
          <w:szCs w:val="18"/>
        </w:rPr>
        <w:t xml:space="preserve"> to support implementation of </w:t>
      </w:r>
      <w:r w:rsidR="00386363">
        <w:rPr>
          <w:sz w:val="18"/>
          <w:szCs w:val="18"/>
        </w:rPr>
        <w:t xml:space="preserve">this policy </w:t>
      </w:r>
      <w:r w:rsidR="00386363" w:rsidRPr="00E4754E">
        <w:rPr>
          <w:sz w:val="18"/>
          <w:szCs w:val="18"/>
        </w:rPr>
        <w:t>and procedure</w:t>
      </w:r>
      <w:r w:rsidR="00386363" w:rsidRPr="00386363">
        <w:rPr>
          <w:sz w:val="18"/>
          <w:szCs w:val="18"/>
        </w:rPr>
        <w:t xml:space="preserve"> </w:t>
      </w:r>
      <w:r w:rsidR="00386363" w:rsidRPr="00E4754E">
        <w:rPr>
          <w:sz w:val="18"/>
          <w:szCs w:val="18"/>
        </w:rPr>
        <w:t>to all school staff</w:t>
      </w:r>
      <w:r w:rsidR="00386363">
        <w:rPr>
          <w:sz w:val="18"/>
          <w:szCs w:val="18"/>
        </w:rPr>
        <w:t xml:space="preserve"> as feasible</w:t>
      </w:r>
      <w:r w:rsidR="00386363" w:rsidRPr="00E4754E">
        <w:rPr>
          <w:sz w:val="18"/>
          <w:szCs w:val="18"/>
        </w:rPr>
        <w:t>.</w:t>
      </w:r>
    </w:p>
    <w:bookmarkEnd w:id="1"/>
    <w:p w14:paraId="5F533D21" w14:textId="175D0CBB" w:rsidR="005A3A7C" w:rsidRPr="00E4754E" w:rsidRDefault="005A3A7C" w:rsidP="00706D2E">
      <w:pPr>
        <w:pStyle w:val="NormalWeb"/>
        <w:rPr>
          <w:sz w:val="18"/>
          <w:szCs w:val="18"/>
        </w:rPr>
      </w:pPr>
    </w:p>
    <w:p w14:paraId="67BE316E" w14:textId="64FDFAF5" w:rsidR="005A3A7C" w:rsidRPr="00E4754E" w:rsidRDefault="005A3A7C" w:rsidP="00706D2E">
      <w:pPr>
        <w:pStyle w:val="NormalWeb"/>
        <w:rPr>
          <w:b/>
          <w:bCs/>
          <w:sz w:val="18"/>
          <w:szCs w:val="18"/>
        </w:rPr>
      </w:pPr>
      <w:r w:rsidRPr="00E4754E">
        <w:rPr>
          <w:b/>
          <w:bCs/>
          <w:sz w:val="18"/>
          <w:szCs w:val="18"/>
        </w:rPr>
        <w:t>Application</w:t>
      </w:r>
    </w:p>
    <w:p w14:paraId="226D637F" w14:textId="77777777" w:rsidR="005A3A7C" w:rsidRPr="00E4754E" w:rsidRDefault="005A3A7C" w:rsidP="005A3A7C">
      <w:pPr>
        <w:pStyle w:val="NormalWeb"/>
        <w:rPr>
          <w:sz w:val="18"/>
          <w:szCs w:val="18"/>
        </w:rPr>
      </w:pPr>
    </w:p>
    <w:p w14:paraId="5BD280E4" w14:textId="2E7C2AD5" w:rsidR="005A3A7C" w:rsidRPr="00E4754E" w:rsidRDefault="007B7469" w:rsidP="007B7469">
      <w:pPr>
        <w:pStyle w:val="NormalWeb"/>
        <w:rPr>
          <w:rFonts w:eastAsia="Times New Roman" w:cs="Verdana"/>
          <w:color w:val="000000"/>
          <w:sz w:val="18"/>
          <w:szCs w:val="18"/>
        </w:rPr>
      </w:pPr>
      <w:r>
        <w:rPr>
          <w:iCs/>
          <w:sz w:val="18"/>
          <w:szCs w:val="18"/>
        </w:rPr>
        <w:t>Th</w:t>
      </w:r>
      <w:r w:rsidR="005A4B5F">
        <w:rPr>
          <w:iCs/>
          <w:sz w:val="18"/>
          <w:szCs w:val="18"/>
        </w:rPr>
        <w:t xml:space="preserve">is </w:t>
      </w:r>
      <w:r w:rsidR="005A3A7C" w:rsidRPr="00E4754E">
        <w:rPr>
          <w:sz w:val="18"/>
          <w:szCs w:val="18"/>
        </w:rPr>
        <w:t>polic</w:t>
      </w:r>
      <w:r w:rsidR="005A4B5F">
        <w:rPr>
          <w:sz w:val="18"/>
          <w:szCs w:val="18"/>
        </w:rPr>
        <w:t xml:space="preserve">y and accompanying procedure </w:t>
      </w:r>
      <w:r w:rsidR="005A3A7C" w:rsidRPr="00E4754E">
        <w:rPr>
          <w:sz w:val="18"/>
          <w:szCs w:val="18"/>
        </w:rPr>
        <w:t xml:space="preserve">will be construed in a manner consistent with </w:t>
      </w:r>
      <w:r>
        <w:rPr>
          <w:sz w:val="18"/>
          <w:szCs w:val="18"/>
        </w:rPr>
        <w:t xml:space="preserve">Washington law as stated in WAC 392-400-020. </w:t>
      </w:r>
    </w:p>
    <w:p w14:paraId="799EA300" w14:textId="77777777" w:rsidR="005A3A7C" w:rsidRPr="00E4754E" w:rsidRDefault="005A3A7C" w:rsidP="005A3A7C">
      <w:pPr>
        <w:pStyle w:val="NormalWeb"/>
        <w:rPr>
          <w:rFonts w:eastAsia="Times New Roman" w:cs="Verdana"/>
          <w:color w:val="000000"/>
          <w:sz w:val="18"/>
          <w:szCs w:val="18"/>
        </w:rPr>
      </w:pPr>
    </w:p>
    <w:p w14:paraId="4F41239D" w14:textId="77777777" w:rsidR="00DD693B" w:rsidRDefault="005C5427">
      <w:pPr>
        <w:pStyle w:val="NormalWeb"/>
      </w:pPr>
      <w:r>
        <w:t> </w:t>
      </w:r>
    </w:p>
    <w:p w14:paraId="110029B6" w14:textId="77777777" w:rsidR="00DD693B" w:rsidRDefault="00152D2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1054A" w14:paraId="7C67433B" w14:textId="77777777">
        <w:trPr>
          <w:tblCellSpacing w:w="15" w:type="dxa"/>
        </w:trPr>
        <w:tc>
          <w:tcPr>
            <w:tcW w:w="3000" w:type="dxa"/>
            <w:vAlign w:val="center"/>
            <w:hideMark/>
          </w:tcPr>
          <w:p w14:paraId="4E4CDF44" w14:textId="77777777" w:rsidR="00DD693B" w:rsidRDefault="005C5427">
            <w:r>
              <w:t xml:space="preserve">Cross References: </w:t>
            </w:r>
          </w:p>
        </w:tc>
        <w:tc>
          <w:tcPr>
            <w:tcW w:w="0" w:type="auto"/>
            <w:vAlign w:val="center"/>
            <w:hideMark/>
          </w:tcPr>
          <w:p w14:paraId="761E1DB9" w14:textId="77777777" w:rsidR="00DD693B" w:rsidRDefault="005C5427">
            <w:r>
              <w:t xml:space="preserve">2121 - Substance Abuse Program </w:t>
            </w:r>
          </w:p>
        </w:tc>
      </w:tr>
      <w:tr w:rsidR="0001054A" w14:paraId="1975B589" w14:textId="77777777">
        <w:trPr>
          <w:tblCellSpacing w:w="15" w:type="dxa"/>
        </w:trPr>
        <w:tc>
          <w:tcPr>
            <w:tcW w:w="3000" w:type="dxa"/>
            <w:vAlign w:val="center"/>
            <w:hideMark/>
          </w:tcPr>
          <w:p w14:paraId="208B268C" w14:textId="77777777" w:rsidR="00DD693B" w:rsidRDefault="00152D27"/>
        </w:tc>
        <w:tc>
          <w:tcPr>
            <w:tcW w:w="0" w:type="auto"/>
            <w:vAlign w:val="center"/>
            <w:hideMark/>
          </w:tcPr>
          <w:p w14:paraId="155282EF" w14:textId="77777777" w:rsidR="00DD693B" w:rsidRDefault="005C5427">
            <w:r>
              <w:t xml:space="preserve">2161 - Special Education and Related Services for Eligible Students </w:t>
            </w:r>
          </w:p>
        </w:tc>
      </w:tr>
      <w:tr w:rsidR="0001054A" w14:paraId="45BC7361" w14:textId="77777777">
        <w:trPr>
          <w:tblCellSpacing w:w="15" w:type="dxa"/>
        </w:trPr>
        <w:tc>
          <w:tcPr>
            <w:tcW w:w="3000" w:type="dxa"/>
            <w:vAlign w:val="center"/>
            <w:hideMark/>
          </w:tcPr>
          <w:p w14:paraId="53C210C6" w14:textId="77777777" w:rsidR="00DD693B" w:rsidRDefault="00152D27"/>
        </w:tc>
        <w:tc>
          <w:tcPr>
            <w:tcW w:w="0" w:type="auto"/>
            <w:vAlign w:val="center"/>
            <w:hideMark/>
          </w:tcPr>
          <w:p w14:paraId="570A6B1F" w14:textId="77777777" w:rsidR="00DD693B" w:rsidRDefault="005C5427">
            <w:r>
              <w:t xml:space="preserve">2162 - Education of Students With Disabilities Under Section 504 of the Rehabilitation Act of 1973 </w:t>
            </w:r>
          </w:p>
        </w:tc>
      </w:tr>
      <w:tr w:rsidR="0001054A" w14:paraId="4C765BB1" w14:textId="77777777">
        <w:trPr>
          <w:tblCellSpacing w:w="15" w:type="dxa"/>
        </w:trPr>
        <w:tc>
          <w:tcPr>
            <w:tcW w:w="3000" w:type="dxa"/>
            <w:vAlign w:val="center"/>
            <w:hideMark/>
          </w:tcPr>
          <w:p w14:paraId="69A33863" w14:textId="77777777" w:rsidR="00DD693B" w:rsidRDefault="00152D27"/>
        </w:tc>
        <w:tc>
          <w:tcPr>
            <w:tcW w:w="0" w:type="auto"/>
            <w:vAlign w:val="center"/>
            <w:hideMark/>
          </w:tcPr>
          <w:p w14:paraId="68865BD0" w14:textId="77777777" w:rsidR="00DD693B" w:rsidRDefault="005C5427">
            <w:r>
              <w:t xml:space="preserve">3122 - Excused and Unexcused Absences </w:t>
            </w:r>
          </w:p>
          <w:p w14:paraId="35B71A3D" w14:textId="72319A6C" w:rsidR="002576C4" w:rsidRDefault="002576C4"/>
        </w:tc>
      </w:tr>
      <w:tr w:rsidR="0001054A" w14:paraId="2E3484CD" w14:textId="77777777">
        <w:trPr>
          <w:tblCellSpacing w:w="15" w:type="dxa"/>
        </w:trPr>
        <w:tc>
          <w:tcPr>
            <w:tcW w:w="3000" w:type="dxa"/>
            <w:vAlign w:val="center"/>
            <w:hideMark/>
          </w:tcPr>
          <w:p w14:paraId="73A884B7" w14:textId="77777777" w:rsidR="00DD693B" w:rsidRDefault="00152D27"/>
        </w:tc>
        <w:tc>
          <w:tcPr>
            <w:tcW w:w="0" w:type="auto"/>
            <w:vAlign w:val="center"/>
            <w:hideMark/>
          </w:tcPr>
          <w:p w14:paraId="22F86482" w14:textId="77777777" w:rsidR="00DD693B" w:rsidRDefault="005C5427">
            <w:r>
              <w:t xml:space="preserve">3210 - Nondiscrimination </w:t>
            </w:r>
          </w:p>
        </w:tc>
      </w:tr>
      <w:tr w:rsidR="0001054A" w14:paraId="26EF1026" w14:textId="77777777">
        <w:trPr>
          <w:tblCellSpacing w:w="15" w:type="dxa"/>
        </w:trPr>
        <w:tc>
          <w:tcPr>
            <w:tcW w:w="3000" w:type="dxa"/>
            <w:vAlign w:val="center"/>
            <w:hideMark/>
          </w:tcPr>
          <w:p w14:paraId="43E0FDFC" w14:textId="77777777" w:rsidR="00DD693B" w:rsidRDefault="00152D27"/>
        </w:tc>
        <w:tc>
          <w:tcPr>
            <w:tcW w:w="0" w:type="auto"/>
            <w:vAlign w:val="center"/>
            <w:hideMark/>
          </w:tcPr>
          <w:p w14:paraId="297C7707" w14:textId="77777777" w:rsidR="00DD693B" w:rsidRDefault="005C5427">
            <w:r>
              <w:t xml:space="preserve">3244 - Prohibition of Corporal Punishment </w:t>
            </w:r>
          </w:p>
        </w:tc>
      </w:tr>
      <w:tr w:rsidR="0001054A" w14:paraId="102363E2" w14:textId="77777777">
        <w:trPr>
          <w:tblCellSpacing w:w="15" w:type="dxa"/>
        </w:trPr>
        <w:tc>
          <w:tcPr>
            <w:tcW w:w="3000" w:type="dxa"/>
            <w:vAlign w:val="center"/>
            <w:hideMark/>
          </w:tcPr>
          <w:p w14:paraId="3C4B5C05" w14:textId="35EBC445" w:rsidR="00DD693B" w:rsidRDefault="00152D27"/>
        </w:tc>
        <w:tc>
          <w:tcPr>
            <w:tcW w:w="0" w:type="auto"/>
            <w:vAlign w:val="center"/>
            <w:hideMark/>
          </w:tcPr>
          <w:p w14:paraId="3215F9F8" w14:textId="77777777" w:rsidR="00DD693B" w:rsidRDefault="005C5427">
            <w:r>
              <w:t xml:space="preserve">3520 - Student Fees, Fines, or Charges </w:t>
            </w:r>
          </w:p>
        </w:tc>
      </w:tr>
      <w:tr w:rsidR="0001054A" w14:paraId="1F92474B" w14:textId="77777777">
        <w:trPr>
          <w:tblCellSpacing w:w="15" w:type="dxa"/>
        </w:trPr>
        <w:tc>
          <w:tcPr>
            <w:tcW w:w="3000" w:type="dxa"/>
            <w:vAlign w:val="center"/>
            <w:hideMark/>
          </w:tcPr>
          <w:p w14:paraId="38BB7ED6" w14:textId="77777777" w:rsidR="00DD693B" w:rsidRDefault="00152D27"/>
        </w:tc>
        <w:tc>
          <w:tcPr>
            <w:tcW w:w="0" w:type="auto"/>
            <w:vAlign w:val="center"/>
            <w:hideMark/>
          </w:tcPr>
          <w:p w14:paraId="0BFDB841" w14:textId="77777777" w:rsidR="00DD693B" w:rsidRDefault="005C5427">
            <w:r>
              <w:t xml:space="preserve">4210 - Regulation of Dangerous Weapons on School Premises </w:t>
            </w:r>
          </w:p>
        </w:tc>
      </w:tr>
      <w:tr w:rsidR="0001054A" w14:paraId="3FF01C2F" w14:textId="77777777">
        <w:trPr>
          <w:tblCellSpacing w:w="15" w:type="dxa"/>
        </w:trPr>
        <w:tc>
          <w:tcPr>
            <w:tcW w:w="3000" w:type="dxa"/>
            <w:vAlign w:val="center"/>
            <w:hideMark/>
          </w:tcPr>
          <w:p w14:paraId="49C5CC21" w14:textId="77777777" w:rsidR="00DD693B" w:rsidRDefault="00152D27"/>
        </w:tc>
        <w:tc>
          <w:tcPr>
            <w:tcW w:w="0" w:type="auto"/>
            <w:vAlign w:val="center"/>
            <w:hideMark/>
          </w:tcPr>
          <w:p w14:paraId="4434FD8E" w14:textId="77777777" w:rsidR="00DD693B" w:rsidRDefault="005C5427">
            <w:r>
              <w:t xml:space="preserve">4218 - Language Access Plan </w:t>
            </w:r>
          </w:p>
        </w:tc>
      </w:tr>
      <w:tr w:rsidR="0001054A" w14:paraId="5F7FD7EF" w14:textId="77777777">
        <w:trPr>
          <w:tblCellSpacing w:w="15" w:type="dxa"/>
        </w:trPr>
        <w:tc>
          <w:tcPr>
            <w:tcW w:w="3000" w:type="dxa"/>
            <w:vAlign w:val="center"/>
            <w:hideMark/>
          </w:tcPr>
          <w:p w14:paraId="79760A9E" w14:textId="77777777" w:rsidR="00DD693B" w:rsidRDefault="00152D27"/>
        </w:tc>
        <w:tc>
          <w:tcPr>
            <w:tcW w:w="0" w:type="auto"/>
            <w:vAlign w:val="center"/>
            <w:hideMark/>
          </w:tcPr>
          <w:p w14:paraId="40823D8B" w14:textId="77777777" w:rsidR="00DD693B" w:rsidRDefault="00152D27">
            <w:pPr>
              <w:rPr>
                <w:rFonts w:ascii="Times New Roman" w:eastAsia="Times New Roman" w:hAnsi="Times New Roman"/>
                <w:szCs w:val="20"/>
              </w:rPr>
            </w:pPr>
          </w:p>
        </w:tc>
      </w:tr>
    </w:tbl>
    <w:p w14:paraId="468BCEE1" w14:textId="77777777" w:rsidR="00DD693B" w:rsidRDefault="00152D2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270"/>
        <w:gridCol w:w="45"/>
      </w:tblGrid>
      <w:tr w:rsidR="0001054A" w14:paraId="621D70DC" w14:textId="77777777" w:rsidTr="00A60115">
        <w:trPr>
          <w:tblCellSpacing w:w="15" w:type="dxa"/>
        </w:trPr>
        <w:tc>
          <w:tcPr>
            <w:tcW w:w="3000" w:type="dxa"/>
            <w:vAlign w:val="center"/>
            <w:hideMark/>
          </w:tcPr>
          <w:p w14:paraId="7C8C6C85" w14:textId="77777777" w:rsidR="00DD693B" w:rsidRDefault="005C5427">
            <w:r>
              <w:t xml:space="preserve">Legal References: </w:t>
            </w:r>
          </w:p>
        </w:tc>
        <w:tc>
          <w:tcPr>
            <w:tcW w:w="0" w:type="auto"/>
            <w:gridSpan w:val="2"/>
            <w:vAlign w:val="center"/>
          </w:tcPr>
          <w:p w14:paraId="322C21E7" w14:textId="73FE0AA8" w:rsidR="00DD693B" w:rsidRDefault="00152D27"/>
        </w:tc>
      </w:tr>
      <w:tr w:rsidR="0001054A" w14:paraId="6C5DC8D8" w14:textId="77777777" w:rsidTr="00B3151D">
        <w:trPr>
          <w:tblCellSpacing w:w="15" w:type="dxa"/>
        </w:trPr>
        <w:tc>
          <w:tcPr>
            <w:tcW w:w="3000" w:type="dxa"/>
            <w:vAlign w:val="center"/>
            <w:hideMark/>
          </w:tcPr>
          <w:p w14:paraId="1E7F8EE0" w14:textId="77777777" w:rsidR="00DD693B" w:rsidRDefault="00152D27"/>
        </w:tc>
        <w:tc>
          <w:tcPr>
            <w:tcW w:w="0" w:type="auto"/>
            <w:gridSpan w:val="2"/>
            <w:vAlign w:val="center"/>
          </w:tcPr>
          <w:p w14:paraId="1E98F0E2" w14:textId="323D50A5" w:rsidR="00DD693B" w:rsidRDefault="005C5427">
            <w:r>
              <w:t xml:space="preserve">RCW 9.41.280 Possessing dangerous weapons on school facilities — Penalty — Exceptions </w:t>
            </w:r>
          </w:p>
        </w:tc>
      </w:tr>
      <w:tr w:rsidR="0001054A" w14:paraId="7026E707" w14:textId="77777777" w:rsidTr="00B3151D">
        <w:trPr>
          <w:tblCellSpacing w:w="15" w:type="dxa"/>
        </w:trPr>
        <w:tc>
          <w:tcPr>
            <w:tcW w:w="3000" w:type="dxa"/>
            <w:vAlign w:val="center"/>
            <w:hideMark/>
          </w:tcPr>
          <w:p w14:paraId="64EEEFE4" w14:textId="77777777" w:rsidR="00DD693B" w:rsidRDefault="00152D27"/>
        </w:tc>
        <w:tc>
          <w:tcPr>
            <w:tcW w:w="0" w:type="auto"/>
            <w:gridSpan w:val="2"/>
            <w:vAlign w:val="center"/>
          </w:tcPr>
          <w:p w14:paraId="3D75ED8C" w14:textId="754B905F" w:rsidR="00DD693B" w:rsidRDefault="005C5427">
            <w:r>
              <w:t xml:space="preserve">RCW 28A.150.240 Certificated teaching and administrative staff as accountable for classroom teaching — Scope — Responsibilities — Penalty </w:t>
            </w:r>
          </w:p>
        </w:tc>
      </w:tr>
      <w:tr w:rsidR="0001054A" w14:paraId="19A7B5EC" w14:textId="77777777">
        <w:trPr>
          <w:tblCellSpacing w:w="15" w:type="dxa"/>
        </w:trPr>
        <w:tc>
          <w:tcPr>
            <w:tcW w:w="3000" w:type="dxa"/>
            <w:vAlign w:val="center"/>
            <w:hideMark/>
          </w:tcPr>
          <w:p w14:paraId="1F79E936" w14:textId="77777777" w:rsidR="00DD693B" w:rsidRDefault="00152D27"/>
        </w:tc>
        <w:tc>
          <w:tcPr>
            <w:tcW w:w="0" w:type="auto"/>
            <w:gridSpan w:val="2"/>
            <w:vAlign w:val="center"/>
            <w:hideMark/>
          </w:tcPr>
          <w:p w14:paraId="22F4853A" w14:textId="77777777" w:rsidR="00DD693B" w:rsidRDefault="005C5427">
            <w:r>
              <w:t xml:space="preserve">Chapter 28A.225, RCW Compulsory school attendance and admission </w:t>
            </w:r>
          </w:p>
        </w:tc>
      </w:tr>
      <w:tr w:rsidR="0001054A" w14:paraId="1F2AB85A" w14:textId="77777777">
        <w:trPr>
          <w:tblCellSpacing w:w="15" w:type="dxa"/>
        </w:trPr>
        <w:tc>
          <w:tcPr>
            <w:tcW w:w="3000" w:type="dxa"/>
            <w:vAlign w:val="center"/>
            <w:hideMark/>
          </w:tcPr>
          <w:p w14:paraId="51FAECE2" w14:textId="77777777" w:rsidR="00DD693B" w:rsidRDefault="00152D27"/>
        </w:tc>
        <w:tc>
          <w:tcPr>
            <w:tcW w:w="0" w:type="auto"/>
            <w:gridSpan w:val="2"/>
            <w:vAlign w:val="center"/>
            <w:hideMark/>
          </w:tcPr>
          <w:p w14:paraId="225E8540" w14:textId="77777777" w:rsidR="00DD693B" w:rsidRDefault="005C5427">
            <w:r>
              <w:t xml:space="preserve">Chapter 28A.320, RCW Provisions applicable to all districts </w:t>
            </w:r>
          </w:p>
        </w:tc>
      </w:tr>
      <w:tr w:rsidR="0001054A" w14:paraId="39D943B1" w14:textId="77777777">
        <w:trPr>
          <w:tblCellSpacing w:w="15" w:type="dxa"/>
        </w:trPr>
        <w:tc>
          <w:tcPr>
            <w:tcW w:w="3000" w:type="dxa"/>
            <w:vAlign w:val="center"/>
            <w:hideMark/>
          </w:tcPr>
          <w:p w14:paraId="44EF0ED7" w14:textId="77777777" w:rsidR="00DD693B" w:rsidRDefault="00152D27"/>
        </w:tc>
        <w:tc>
          <w:tcPr>
            <w:tcW w:w="0" w:type="auto"/>
            <w:gridSpan w:val="2"/>
            <w:vAlign w:val="center"/>
            <w:hideMark/>
          </w:tcPr>
          <w:p w14:paraId="22192626" w14:textId="77777777" w:rsidR="00DD693B" w:rsidRDefault="005C5427">
            <w:r>
              <w:t xml:space="preserve">RCW 28A.400.100 Principals and vice principals — Employment of — Qualifications — Duties </w:t>
            </w:r>
          </w:p>
        </w:tc>
      </w:tr>
      <w:tr w:rsidR="0001054A" w14:paraId="1E1C186A" w14:textId="77777777">
        <w:trPr>
          <w:tblCellSpacing w:w="15" w:type="dxa"/>
        </w:trPr>
        <w:tc>
          <w:tcPr>
            <w:tcW w:w="3000" w:type="dxa"/>
            <w:vAlign w:val="center"/>
            <w:hideMark/>
          </w:tcPr>
          <w:p w14:paraId="5F06A681" w14:textId="77777777" w:rsidR="00DD693B" w:rsidRDefault="00152D27"/>
        </w:tc>
        <w:tc>
          <w:tcPr>
            <w:tcW w:w="0" w:type="auto"/>
            <w:gridSpan w:val="2"/>
            <w:vAlign w:val="center"/>
            <w:hideMark/>
          </w:tcPr>
          <w:p w14:paraId="1D2E8E76" w14:textId="77777777" w:rsidR="00DD693B" w:rsidRDefault="005C5427">
            <w:r>
              <w:t xml:space="preserve">RCW 28A.400.110 Principal to assure appropriate student discipline — Building discipline standards — Classes to improve classroom management skills </w:t>
            </w:r>
          </w:p>
        </w:tc>
      </w:tr>
      <w:tr w:rsidR="0001054A" w14:paraId="1ADBEC1B" w14:textId="77777777">
        <w:trPr>
          <w:tblCellSpacing w:w="15" w:type="dxa"/>
        </w:trPr>
        <w:tc>
          <w:tcPr>
            <w:tcW w:w="3000" w:type="dxa"/>
            <w:vAlign w:val="center"/>
            <w:hideMark/>
          </w:tcPr>
          <w:p w14:paraId="36E1624A" w14:textId="77777777" w:rsidR="00DD693B" w:rsidRDefault="00152D27"/>
        </w:tc>
        <w:tc>
          <w:tcPr>
            <w:tcW w:w="0" w:type="auto"/>
            <w:gridSpan w:val="2"/>
            <w:vAlign w:val="center"/>
            <w:hideMark/>
          </w:tcPr>
          <w:p w14:paraId="7F848B2B" w14:textId="77777777" w:rsidR="00DD693B" w:rsidRDefault="005C5427">
            <w:r>
              <w:t xml:space="preserve">Chapter 28A.600 RCW, Students </w:t>
            </w:r>
          </w:p>
        </w:tc>
      </w:tr>
      <w:tr w:rsidR="0001054A" w14:paraId="42BF0AF3" w14:textId="77777777">
        <w:trPr>
          <w:tblCellSpacing w:w="15" w:type="dxa"/>
        </w:trPr>
        <w:tc>
          <w:tcPr>
            <w:tcW w:w="3000" w:type="dxa"/>
            <w:vAlign w:val="center"/>
            <w:hideMark/>
          </w:tcPr>
          <w:p w14:paraId="01FD887A" w14:textId="77777777" w:rsidR="00DD693B" w:rsidRDefault="00152D27"/>
        </w:tc>
        <w:tc>
          <w:tcPr>
            <w:tcW w:w="0" w:type="auto"/>
            <w:gridSpan w:val="2"/>
            <w:vAlign w:val="center"/>
            <w:hideMark/>
          </w:tcPr>
          <w:p w14:paraId="76695A6D" w14:textId="77777777" w:rsidR="00DD693B" w:rsidRDefault="005C5427">
            <w:r>
              <w:t xml:space="preserve">WAC 392-190-048 Access to course offerings – Student discipline </w:t>
            </w:r>
          </w:p>
        </w:tc>
      </w:tr>
      <w:tr w:rsidR="0001054A" w14:paraId="34EDAF8E" w14:textId="77777777">
        <w:trPr>
          <w:tblCellSpacing w:w="15" w:type="dxa"/>
        </w:trPr>
        <w:tc>
          <w:tcPr>
            <w:tcW w:w="3000" w:type="dxa"/>
            <w:vAlign w:val="center"/>
            <w:hideMark/>
          </w:tcPr>
          <w:p w14:paraId="3613E6B7" w14:textId="77777777" w:rsidR="00DD693B" w:rsidRDefault="00152D27"/>
        </w:tc>
        <w:tc>
          <w:tcPr>
            <w:tcW w:w="0" w:type="auto"/>
            <w:gridSpan w:val="2"/>
            <w:vAlign w:val="center"/>
            <w:hideMark/>
          </w:tcPr>
          <w:p w14:paraId="3486DD89" w14:textId="36019EFF" w:rsidR="00DD693B" w:rsidRDefault="005C5427">
            <w:r>
              <w:t>Chapter 392-400 WAC</w:t>
            </w:r>
            <w:r w:rsidR="00142339">
              <w:t>,</w:t>
            </w:r>
            <w:r>
              <w:t xml:space="preserve"> </w:t>
            </w:r>
            <w:r w:rsidR="00B3151D">
              <w:t xml:space="preserve">Student Discipline </w:t>
            </w:r>
          </w:p>
        </w:tc>
      </w:tr>
      <w:tr w:rsidR="0001054A" w14:paraId="545C1E07" w14:textId="77777777">
        <w:trPr>
          <w:tblCellSpacing w:w="15" w:type="dxa"/>
        </w:trPr>
        <w:tc>
          <w:tcPr>
            <w:tcW w:w="3000" w:type="dxa"/>
            <w:vAlign w:val="center"/>
            <w:hideMark/>
          </w:tcPr>
          <w:p w14:paraId="1D74ABD0" w14:textId="77777777" w:rsidR="00DD693B" w:rsidRDefault="00152D27"/>
        </w:tc>
        <w:tc>
          <w:tcPr>
            <w:tcW w:w="0" w:type="auto"/>
            <w:gridSpan w:val="2"/>
            <w:vAlign w:val="center"/>
            <w:hideMark/>
          </w:tcPr>
          <w:p w14:paraId="1FEFFA25" w14:textId="77777777" w:rsidR="00DD693B" w:rsidRDefault="005C5427">
            <w:r>
              <w:t xml:space="preserve">34 CFR Part 100.3 Regulations implementing Civil Rights Act of 1964 </w:t>
            </w:r>
          </w:p>
        </w:tc>
      </w:tr>
      <w:tr w:rsidR="0001054A" w14:paraId="200CFBAD" w14:textId="77777777">
        <w:trPr>
          <w:tblCellSpacing w:w="15" w:type="dxa"/>
        </w:trPr>
        <w:tc>
          <w:tcPr>
            <w:tcW w:w="3000" w:type="dxa"/>
            <w:vAlign w:val="center"/>
            <w:hideMark/>
          </w:tcPr>
          <w:p w14:paraId="6CF8E269" w14:textId="77777777" w:rsidR="00DD693B" w:rsidRDefault="00152D27"/>
        </w:tc>
        <w:tc>
          <w:tcPr>
            <w:tcW w:w="0" w:type="auto"/>
            <w:gridSpan w:val="2"/>
            <w:vAlign w:val="center"/>
            <w:hideMark/>
          </w:tcPr>
          <w:p w14:paraId="2312B741" w14:textId="77777777" w:rsidR="00DD693B" w:rsidRDefault="005C5427">
            <w:r>
              <w:t xml:space="preserve">42 U.S.C. 2000d et seq. Civil Rights Act of 1964 </w:t>
            </w:r>
          </w:p>
        </w:tc>
      </w:tr>
      <w:tr w:rsidR="0001054A" w14:paraId="67D5FA39" w14:textId="77777777">
        <w:trPr>
          <w:tblCellSpacing w:w="15" w:type="dxa"/>
        </w:trPr>
        <w:tc>
          <w:tcPr>
            <w:tcW w:w="3000" w:type="dxa"/>
            <w:vAlign w:val="center"/>
            <w:hideMark/>
          </w:tcPr>
          <w:p w14:paraId="2D1FE521" w14:textId="77777777" w:rsidR="00DD693B" w:rsidRDefault="00152D27"/>
        </w:tc>
        <w:tc>
          <w:tcPr>
            <w:tcW w:w="0" w:type="auto"/>
            <w:gridSpan w:val="2"/>
            <w:vAlign w:val="center"/>
            <w:hideMark/>
          </w:tcPr>
          <w:p w14:paraId="3BA5EF31" w14:textId="77777777" w:rsidR="00DD693B" w:rsidRDefault="00152D27">
            <w:pPr>
              <w:rPr>
                <w:rFonts w:ascii="Times New Roman" w:eastAsia="Times New Roman" w:hAnsi="Times New Roman"/>
                <w:szCs w:val="20"/>
              </w:rPr>
            </w:pPr>
          </w:p>
        </w:tc>
      </w:tr>
      <w:tr w:rsidR="0001054A" w14:paraId="25D85CD7" w14:textId="77777777">
        <w:trPr>
          <w:gridAfter w:val="1"/>
          <w:tblCellSpacing w:w="15" w:type="dxa"/>
        </w:trPr>
        <w:tc>
          <w:tcPr>
            <w:tcW w:w="3000" w:type="dxa"/>
            <w:vAlign w:val="center"/>
            <w:hideMark/>
          </w:tcPr>
          <w:p w14:paraId="286BC6D7" w14:textId="77777777" w:rsidR="00DD693B" w:rsidRDefault="005C5427">
            <w:r>
              <w:t xml:space="preserve">Management Resources: </w:t>
            </w:r>
          </w:p>
        </w:tc>
        <w:tc>
          <w:tcPr>
            <w:tcW w:w="0" w:type="auto"/>
            <w:vAlign w:val="center"/>
            <w:hideMark/>
          </w:tcPr>
          <w:p w14:paraId="3D22A81B" w14:textId="77777777" w:rsidR="00A22E7D" w:rsidRDefault="00A22E7D"/>
          <w:p w14:paraId="1C6F32B7" w14:textId="77777777" w:rsidR="00A22E7D" w:rsidRDefault="00A22E7D"/>
          <w:p w14:paraId="312D50B9" w14:textId="78597F22" w:rsidR="006E3168" w:rsidRDefault="006E3168">
            <w:r>
              <w:t>2021 – February Issue</w:t>
            </w:r>
          </w:p>
          <w:p w14:paraId="49B7E69E" w14:textId="2EBD59DD" w:rsidR="0090631B" w:rsidRDefault="005C5427">
            <w:r>
              <w:t xml:space="preserve">2019 – </w:t>
            </w:r>
            <w:r w:rsidR="00F23EE1">
              <w:t xml:space="preserve">April </w:t>
            </w:r>
            <w:r w:rsidR="001B6FE2">
              <w:t>Policy Alert</w:t>
            </w:r>
          </w:p>
          <w:p w14:paraId="2F17244D" w14:textId="77777777" w:rsidR="00DD693B" w:rsidRDefault="005C5427">
            <w:r>
              <w:t xml:space="preserve">2018 - August Issue </w:t>
            </w:r>
          </w:p>
        </w:tc>
      </w:tr>
      <w:tr w:rsidR="0001054A" w14:paraId="0E2149BF" w14:textId="77777777">
        <w:trPr>
          <w:gridAfter w:val="1"/>
          <w:tblCellSpacing w:w="15" w:type="dxa"/>
        </w:trPr>
        <w:tc>
          <w:tcPr>
            <w:tcW w:w="3000" w:type="dxa"/>
            <w:vAlign w:val="center"/>
            <w:hideMark/>
          </w:tcPr>
          <w:p w14:paraId="786E66CA" w14:textId="77777777" w:rsidR="00DD693B" w:rsidRDefault="00152D27"/>
        </w:tc>
        <w:tc>
          <w:tcPr>
            <w:tcW w:w="0" w:type="auto"/>
            <w:vAlign w:val="center"/>
            <w:hideMark/>
          </w:tcPr>
          <w:p w14:paraId="3E6A468C" w14:textId="77777777" w:rsidR="00DD693B" w:rsidRDefault="005C5427">
            <w:r>
              <w:t xml:space="preserve">2016 - July Issue </w:t>
            </w:r>
          </w:p>
        </w:tc>
      </w:tr>
      <w:tr w:rsidR="0001054A" w14:paraId="2C7DD428" w14:textId="77777777">
        <w:trPr>
          <w:gridAfter w:val="1"/>
          <w:tblCellSpacing w:w="15" w:type="dxa"/>
        </w:trPr>
        <w:tc>
          <w:tcPr>
            <w:tcW w:w="3000" w:type="dxa"/>
            <w:vAlign w:val="center"/>
            <w:hideMark/>
          </w:tcPr>
          <w:p w14:paraId="2E16D28B" w14:textId="77777777" w:rsidR="00DD693B" w:rsidRDefault="00152D27"/>
        </w:tc>
        <w:tc>
          <w:tcPr>
            <w:tcW w:w="0" w:type="auto"/>
            <w:vAlign w:val="center"/>
            <w:hideMark/>
          </w:tcPr>
          <w:p w14:paraId="3C97F424" w14:textId="77777777" w:rsidR="00DD693B" w:rsidRDefault="005C5427">
            <w:r>
              <w:t xml:space="preserve">2014 - December Issue </w:t>
            </w:r>
          </w:p>
        </w:tc>
      </w:tr>
      <w:tr w:rsidR="0001054A" w14:paraId="0FE18A40" w14:textId="77777777">
        <w:trPr>
          <w:gridAfter w:val="1"/>
          <w:tblCellSpacing w:w="15" w:type="dxa"/>
        </w:trPr>
        <w:tc>
          <w:tcPr>
            <w:tcW w:w="3000" w:type="dxa"/>
            <w:vAlign w:val="center"/>
            <w:hideMark/>
          </w:tcPr>
          <w:p w14:paraId="7240DC84" w14:textId="77777777" w:rsidR="00DD693B" w:rsidRDefault="00152D27"/>
        </w:tc>
        <w:tc>
          <w:tcPr>
            <w:tcW w:w="0" w:type="auto"/>
            <w:vAlign w:val="center"/>
            <w:hideMark/>
          </w:tcPr>
          <w:p w14:paraId="3D58B9ED" w14:textId="77777777" w:rsidR="00DD693B" w:rsidRDefault="005C5427">
            <w:r>
              <w:t xml:space="preserve">2014 - August Issue </w:t>
            </w:r>
          </w:p>
        </w:tc>
      </w:tr>
      <w:tr w:rsidR="0001054A" w14:paraId="3D9C42C4" w14:textId="77777777">
        <w:trPr>
          <w:gridAfter w:val="1"/>
          <w:tblCellSpacing w:w="15" w:type="dxa"/>
        </w:trPr>
        <w:tc>
          <w:tcPr>
            <w:tcW w:w="3000" w:type="dxa"/>
            <w:vAlign w:val="center"/>
            <w:hideMark/>
          </w:tcPr>
          <w:p w14:paraId="5A8161DC" w14:textId="77777777" w:rsidR="00DD693B" w:rsidRDefault="00152D27"/>
        </w:tc>
        <w:tc>
          <w:tcPr>
            <w:tcW w:w="0" w:type="auto"/>
            <w:vAlign w:val="center"/>
            <w:hideMark/>
          </w:tcPr>
          <w:p w14:paraId="30941FFF" w14:textId="77777777" w:rsidR="00DD693B" w:rsidRDefault="005C5427">
            <w:r>
              <w:t xml:space="preserve">2010 - June Issue </w:t>
            </w:r>
          </w:p>
        </w:tc>
      </w:tr>
      <w:tr w:rsidR="0001054A" w14:paraId="51864FC4" w14:textId="77777777">
        <w:trPr>
          <w:gridAfter w:val="1"/>
          <w:tblCellSpacing w:w="15" w:type="dxa"/>
        </w:trPr>
        <w:tc>
          <w:tcPr>
            <w:tcW w:w="3000" w:type="dxa"/>
            <w:vAlign w:val="center"/>
            <w:hideMark/>
          </w:tcPr>
          <w:p w14:paraId="2EBA3DD5" w14:textId="77777777" w:rsidR="00DD693B" w:rsidRDefault="00152D27"/>
        </w:tc>
        <w:tc>
          <w:tcPr>
            <w:tcW w:w="0" w:type="auto"/>
            <w:vAlign w:val="center"/>
            <w:hideMark/>
          </w:tcPr>
          <w:p w14:paraId="39E2EC0C" w14:textId="77777777" w:rsidR="00DD693B" w:rsidRDefault="00152D27">
            <w:pPr>
              <w:rPr>
                <w:rFonts w:ascii="Times New Roman" w:eastAsia="Times New Roman" w:hAnsi="Times New Roman"/>
                <w:szCs w:val="20"/>
              </w:rPr>
            </w:pPr>
          </w:p>
        </w:tc>
      </w:tr>
    </w:tbl>
    <w:p w14:paraId="28AEF004" w14:textId="77777777" w:rsidR="00DD693B" w:rsidRDefault="00152D27">
      <w:pPr>
        <w:spacing w:after="240"/>
        <w:rPr>
          <w:rFonts w:ascii="Times New Roman" w:eastAsia="Times New Roman" w:hAnsi="Times New Roman"/>
          <w:sz w:val="24"/>
          <w:szCs w:val="24"/>
        </w:rPr>
      </w:pPr>
    </w:p>
    <w:p w14:paraId="5A3A8CD0" w14:textId="2851A76A" w:rsidR="00DD693B" w:rsidRDefault="005C5427">
      <w:pPr>
        <w:pStyle w:val="NormalWeb"/>
      </w:pPr>
      <w:r>
        <w:lastRenderedPageBreak/>
        <w:t xml:space="preserve">Adoption Date: </w:t>
      </w:r>
      <w:r>
        <w:br/>
        <w:t xml:space="preserve">Classification: </w:t>
      </w:r>
      <w:r>
        <w:rPr>
          <w:b/>
          <w:bCs/>
        </w:rPr>
        <w:t>E</w:t>
      </w:r>
      <w:r w:rsidR="00405347">
        <w:rPr>
          <w:b/>
          <w:bCs/>
        </w:rPr>
        <w:t xml:space="preserve">ssential </w:t>
      </w:r>
      <w:r>
        <w:br/>
        <w:t xml:space="preserve">Revised Dates: </w:t>
      </w:r>
      <w:r>
        <w:rPr>
          <w:b/>
          <w:bCs/>
        </w:rPr>
        <w:t xml:space="preserve">04.99; 12.06; 06.10; 10.11; 08.14; </w:t>
      </w:r>
      <w:r w:rsidR="004F6696">
        <w:rPr>
          <w:b/>
          <w:bCs/>
        </w:rPr>
        <w:t>12.14; 07.16; 08.18; 04</w:t>
      </w:r>
      <w:r>
        <w:rPr>
          <w:b/>
          <w:bCs/>
        </w:rPr>
        <w:t>.1</w:t>
      </w:r>
      <w:r w:rsidR="004F6696">
        <w:rPr>
          <w:b/>
          <w:bCs/>
        </w:rPr>
        <w:t>9</w:t>
      </w:r>
      <w:r w:rsidR="006E3168">
        <w:rPr>
          <w:b/>
          <w:bCs/>
        </w:rPr>
        <w:t>; 02.21</w:t>
      </w:r>
    </w:p>
    <w:p w14:paraId="1338ECB8" w14:textId="77777777" w:rsidR="00DD693B" w:rsidRDefault="00152D27">
      <w:pPr>
        <w:rPr>
          <w:rFonts w:ascii="Times New Roman" w:eastAsia="Times New Roman" w:hAnsi="Times New Roman"/>
          <w:sz w:val="24"/>
          <w:szCs w:val="24"/>
        </w:rPr>
      </w:pPr>
    </w:p>
    <w:p w14:paraId="09DE0A91" w14:textId="77777777" w:rsidR="00DD693B" w:rsidRDefault="00152D27">
      <w:pPr>
        <w:rPr>
          <w:rFonts w:ascii="Times New Roman" w:eastAsia="Times New Roman" w:hAnsi="Times New Roman"/>
          <w:sz w:val="24"/>
          <w:szCs w:val="24"/>
        </w:rPr>
      </w:pPr>
      <w:r>
        <w:rPr>
          <w:rFonts w:ascii="Times New Roman" w:eastAsia="Times New Roman" w:hAnsi="Times New Roman"/>
          <w:sz w:val="24"/>
          <w:szCs w:val="24"/>
        </w:rPr>
        <w:pict w14:anchorId="25B3CD82">
          <v:rect id="_x0000_i1026" style="width:0;height:1.5pt" o:hralign="center" o:hrstd="t" o:hr="t" fillcolor="#a0a0a0" stroked="f"/>
        </w:pict>
      </w:r>
    </w:p>
    <w:p w14:paraId="2648073D" w14:textId="7942F850" w:rsidR="00DC16DA" w:rsidRDefault="005C5427">
      <w:pPr>
        <w:pStyle w:val="NormalWeb"/>
        <w:rPr>
          <w:color w:val="999999"/>
        </w:rPr>
      </w:pPr>
      <w:r>
        <w:rPr>
          <w:color w:val="999999"/>
        </w:rPr>
        <w:t>© 20</w:t>
      </w:r>
      <w:r w:rsidR="00DA6330">
        <w:rPr>
          <w:color w:val="999999"/>
        </w:rPr>
        <w:t>20</w:t>
      </w:r>
      <w:r>
        <w:rPr>
          <w:color w:val="999999"/>
        </w:rPr>
        <w:t>-20</w:t>
      </w:r>
      <w:r w:rsidR="00DA6330">
        <w:rPr>
          <w:color w:val="999999"/>
        </w:rPr>
        <w:t>25</w:t>
      </w:r>
      <w:r>
        <w:rPr>
          <w:color w:val="999999"/>
        </w:rPr>
        <w:t xml:space="preserve"> Washington State School Directors' Association. All rights reserved.</w:t>
      </w:r>
    </w:p>
    <w:sectPr w:rsidR="00DC16D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4B64B" w16cid:durableId="2385AC17"/>
  <w16cid:commentId w16cid:paraId="5BE0440F" w16cid:durableId="2385AC35"/>
  <w16cid:commentId w16cid:paraId="7D413466" w16cid:durableId="2385BDB5"/>
  <w16cid:commentId w16cid:paraId="7725ECAE" w16cid:durableId="2385A9D7"/>
  <w16cid:commentId w16cid:paraId="6336316C" w16cid:durableId="23BD914E"/>
  <w16cid:commentId w16cid:paraId="690B54FF" w16cid:durableId="23BD91FF"/>
  <w16cid:commentId w16cid:paraId="3543383B" w16cid:durableId="2385AC72"/>
  <w16cid:commentId w16cid:paraId="20E73575" w16cid:durableId="2385AC97"/>
  <w16cid:commentId w16cid:paraId="7DCA4013" w16cid:durableId="2385ACA6"/>
  <w16cid:commentId w16cid:paraId="6C6F75E0" w16cid:durableId="23BDA930"/>
  <w16cid:commentId w16cid:paraId="2E220988" w16cid:durableId="23BDA8A2"/>
  <w16cid:commentId w16cid:paraId="51153C55" w16cid:durableId="2385ACB5"/>
  <w16cid:commentId w16cid:paraId="03C8AAF6" w16cid:durableId="2385ACC3"/>
  <w16cid:commentId w16cid:paraId="739F7D6E" w16cid:durableId="2385ACD0"/>
  <w16cid:commentId w16cid:paraId="5BF4AF1C" w16cid:durableId="23BD9CE3"/>
  <w16cid:commentId w16cid:paraId="77B0CB33" w16cid:durableId="2385ACF1"/>
  <w16cid:commentId w16cid:paraId="22376E02" w16cid:durableId="2385ACFE"/>
  <w16cid:commentId w16cid:paraId="6228890D" w16cid:durableId="2385AD0A"/>
  <w16cid:commentId w16cid:paraId="2D2F7E92" w16cid:durableId="2385AD16"/>
  <w16cid:commentId w16cid:paraId="33898719" w16cid:durableId="2385AD20"/>
  <w16cid:commentId w16cid:paraId="3A573FC7" w16cid:durableId="23BD8A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2035" w14:textId="77777777" w:rsidR="00152D27" w:rsidRDefault="00152D27" w:rsidP="00B7777A">
      <w:r>
        <w:separator/>
      </w:r>
    </w:p>
  </w:endnote>
  <w:endnote w:type="continuationSeparator" w:id="0">
    <w:p w14:paraId="46E4283A" w14:textId="77777777" w:rsidR="00152D27" w:rsidRDefault="00152D27" w:rsidP="00B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7DFA" w14:textId="77777777" w:rsidR="00545DDA" w:rsidRDefault="00545D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200270"/>
      <w:docPartObj>
        <w:docPartGallery w:val="Page Numbers (Bottom of Page)"/>
        <w:docPartUnique/>
      </w:docPartObj>
    </w:sdtPr>
    <w:sdtEndPr>
      <w:rPr>
        <w:noProof/>
      </w:rPr>
    </w:sdtEndPr>
    <w:sdtContent>
      <w:p w14:paraId="5ED53C28" w14:textId="194C5F94" w:rsidR="004B4EB8" w:rsidRDefault="004B4EB8">
        <w:pPr>
          <w:pStyle w:val="Footer"/>
          <w:jc w:val="right"/>
        </w:pPr>
        <w:r>
          <w:fldChar w:fldCharType="begin"/>
        </w:r>
        <w:r>
          <w:instrText xml:space="preserve"> PAGE   \* MERGEFORMAT </w:instrText>
        </w:r>
        <w:r>
          <w:fldChar w:fldCharType="separate"/>
        </w:r>
        <w:r w:rsidR="00785235">
          <w:rPr>
            <w:noProof/>
          </w:rPr>
          <w:t>1</w:t>
        </w:r>
        <w:r>
          <w:rPr>
            <w:noProof/>
          </w:rPr>
          <w:fldChar w:fldCharType="end"/>
        </w:r>
      </w:p>
    </w:sdtContent>
  </w:sdt>
  <w:p w14:paraId="2E3699E6" w14:textId="77777777" w:rsidR="00B7777A" w:rsidRDefault="00B777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11E2" w14:textId="77777777" w:rsidR="00545DDA" w:rsidRDefault="00545D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8CB6" w14:textId="77777777" w:rsidR="00152D27" w:rsidRDefault="00152D27" w:rsidP="00B7777A">
      <w:r>
        <w:separator/>
      </w:r>
    </w:p>
  </w:footnote>
  <w:footnote w:type="continuationSeparator" w:id="0">
    <w:p w14:paraId="0B549EEC" w14:textId="77777777" w:rsidR="00152D27" w:rsidRDefault="00152D27" w:rsidP="00B77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5DA7" w14:textId="77777777" w:rsidR="00545DDA" w:rsidRDefault="00545D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F016" w14:textId="2C48AC58" w:rsidR="00545DDA" w:rsidRDefault="00545D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031F" w14:textId="77777777" w:rsidR="00545DDA" w:rsidRDefault="00545D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F3E"/>
    <w:multiLevelType w:val="hybridMultilevel"/>
    <w:tmpl w:val="FEB6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B7554"/>
    <w:multiLevelType w:val="hybridMultilevel"/>
    <w:tmpl w:val="ED1E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37F"/>
    <w:multiLevelType w:val="hybridMultilevel"/>
    <w:tmpl w:val="FEDCE006"/>
    <w:lvl w:ilvl="0" w:tplc="D2824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F63D1"/>
    <w:multiLevelType w:val="hybridMultilevel"/>
    <w:tmpl w:val="11E4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3E85"/>
    <w:multiLevelType w:val="multilevel"/>
    <w:tmpl w:val="669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03193"/>
    <w:multiLevelType w:val="multilevel"/>
    <w:tmpl w:val="190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A4262"/>
    <w:multiLevelType w:val="hybridMultilevel"/>
    <w:tmpl w:val="E344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A2833"/>
    <w:multiLevelType w:val="hybridMultilevel"/>
    <w:tmpl w:val="6436E0BA"/>
    <w:lvl w:ilvl="0" w:tplc="83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B4529"/>
    <w:multiLevelType w:val="hybridMultilevel"/>
    <w:tmpl w:val="45E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23486"/>
    <w:multiLevelType w:val="hybridMultilevel"/>
    <w:tmpl w:val="5B3C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C03AA"/>
    <w:multiLevelType w:val="multilevel"/>
    <w:tmpl w:val="6C3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91437"/>
    <w:multiLevelType w:val="hybridMultilevel"/>
    <w:tmpl w:val="5CB0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269DD"/>
    <w:multiLevelType w:val="hybridMultilevel"/>
    <w:tmpl w:val="1210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90E06"/>
    <w:multiLevelType w:val="hybridMultilevel"/>
    <w:tmpl w:val="6AE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C6B90"/>
    <w:multiLevelType w:val="hybridMultilevel"/>
    <w:tmpl w:val="6232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2"/>
  </w:num>
  <w:num w:numId="5">
    <w:abstractNumId w:val="7"/>
  </w:num>
  <w:num w:numId="6">
    <w:abstractNumId w:val="4"/>
  </w:num>
  <w:num w:numId="7">
    <w:abstractNumId w:val="2"/>
  </w:num>
  <w:num w:numId="8">
    <w:abstractNumId w:val="1"/>
  </w:num>
  <w:num w:numId="9">
    <w:abstractNumId w:val="14"/>
  </w:num>
  <w:num w:numId="10">
    <w:abstractNumId w:val="11"/>
  </w:num>
  <w:num w:numId="11">
    <w:abstractNumId w:val="9"/>
  </w:num>
  <w:num w:numId="12">
    <w:abstractNumId w:val="8"/>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A"/>
    <w:rsid w:val="0000278A"/>
    <w:rsid w:val="00004F89"/>
    <w:rsid w:val="0001054A"/>
    <w:rsid w:val="000213E5"/>
    <w:rsid w:val="00026D4D"/>
    <w:rsid w:val="000661B3"/>
    <w:rsid w:val="00073ED4"/>
    <w:rsid w:val="00084D2E"/>
    <w:rsid w:val="000A0618"/>
    <w:rsid w:val="000A4992"/>
    <w:rsid w:val="000B1487"/>
    <w:rsid w:val="000B689F"/>
    <w:rsid w:val="000E786E"/>
    <w:rsid w:val="000F6F66"/>
    <w:rsid w:val="00110613"/>
    <w:rsid w:val="0011260E"/>
    <w:rsid w:val="00112E70"/>
    <w:rsid w:val="00126FD5"/>
    <w:rsid w:val="00142339"/>
    <w:rsid w:val="00152D27"/>
    <w:rsid w:val="00154460"/>
    <w:rsid w:val="00154A09"/>
    <w:rsid w:val="0016092E"/>
    <w:rsid w:val="001B6FE2"/>
    <w:rsid w:val="001C1A87"/>
    <w:rsid w:val="001C67BC"/>
    <w:rsid w:val="001F2EF5"/>
    <w:rsid w:val="00203359"/>
    <w:rsid w:val="00235A6C"/>
    <w:rsid w:val="00236DA0"/>
    <w:rsid w:val="00237127"/>
    <w:rsid w:val="00237FF6"/>
    <w:rsid w:val="00242078"/>
    <w:rsid w:val="002457F7"/>
    <w:rsid w:val="002576C4"/>
    <w:rsid w:val="0026369A"/>
    <w:rsid w:val="002653CF"/>
    <w:rsid w:val="00265C23"/>
    <w:rsid w:val="00276A62"/>
    <w:rsid w:val="00295509"/>
    <w:rsid w:val="002A4CAE"/>
    <w:rsid w:val="002B1F15"/>
    <w:rsid w:val="002D21E1"/>
    <w:rsid w:val="002D4C6C"/>
    <w:rsid w:val="002E0568"/>
    <w:rsid w:val="002E2C55"/>
    <w:rsid w:val="002E5432"/>
    <w:rsid w:val="002F2465"/>
    <w:rsid w:val="0030327F"/>
    <w:rsid w:val="00335F0C"/>
    <w:rsid w:val="003628F4"/>
    <w:rsid w:val="00386363"/>
    <w:rsid w:val="00387922"/>
    <w:rsid w:val="00390D9D"/>
    <w:rsid w:val="003A40E1"/>
    <w:rsid w:val="003A4F1B"/>
    <w:rsid w:val="003E40D1"/>
    <w:rsid w:val="003E7D5D"/>
    <w:rsid w:val="003F0779"/>
    <w:rsid w:val="00401F5E"/>
    <w:rsid w:val="00405347"/>
    <w:rsid w:val="0041363E"/>
    <w:rsid w:val="00414B79"/>
    <w:rsid w:val="00416843"/>
    <w:rsid w:val="004373A7"/>
    <w:rsid w:val="004443CF"/>
    <w:rsid w:val="00446D0B"/>
    <w:rsid w:val="0044754E"/>
    <w:rsid w:val="00450605"/>
    <w:rsid w:val="00463949"/>
    <w:rsid w:val="00492CA2"/>
    <w:rsid w:val="004933E7"/>
    <w:rsid w:val="004A1BB8"/>
    <w:rsid w:val="004B4EB8"/>
    <w:rsid w:val="004D4B9B"/>
    <w:rsid w:val="004D574E"/>
    <w:rsid w:val="004D634E"/>
    <w:rsid w:val="004F193E"/>
    <w:rsid w:val="004F6696"/>
    <w:rsid w:val="005302D5"/>
    <w:rsid w:val="005401E8"/>
    <w:rsid w:val="00545DDA"/>
    <w:rsid w:val="00551EF8"/>
    <w:rsid w:val="00555F1C"/>
    <w:rsid w:val="00557BA5"/>
    <w:rsid w:val="005623C1"/>
    <w:rsid w:val="00577AC9"/>
    <w:rsid w:val="00577F88"/>
    <w:rsid w:val="005A3A7C"/>
    <w:rsid w:val="005A4B5F"/>
    <w:rsid w:val="005A65E2"/>
    <w:rsid w:val="005A7C9B"/>
    <w:rsid w:val="005C5427"/>
    <w:rsid w:val="005D1F09"/>
    <w:rsid w:val="005D4BC3"/>
    <w:rsid w:val="005E6906"/>
    <w:rsid w:val="005F6B7F"/>
    <w:rsid w:val="00600806"/>
    <w:rsid w:val="006025A4"/>
    <w:rsid w:val="0060376E"/>
    <w:rsid w:val="00603D32"/>
    <w:rsid w:val="006126E6"/>
    <w:rsid w:val="0061653E"/>
    <w:rsid w:val="00624CED"/>
    <w:rsid w:val="00627CAE"/>
    <w:rsid w:val="00670279"/>
    <w:rsid w:val="0067426A"/>
    <w:rsid w:val="006872A7"/>
    <w:rsid w:val="00694890"/>
    <w:rsid w:val="00696C16"/>
    <w:rsid w:val="006A52F8"/>
    <w:rsid w:val="006B19D2"/>
    <w:rsid w:val="006B6371"/>
    <w:rsid w:val="006C7E8F"/>
    <w:rsid w:val="006D0946"/>
    <w:rsid w:val="006D3609"/>
    <w:rsid w:val="006E3168"/>
    <w:rsid w:val="006E6C46"/>
    <w:rsid w:val="006F3FC3"/>
    <w:rsid w:val="006F5C21"/>
    <w:rsid w:val="006F7B13"/>
    <w:rsid w:val="007067EE"/>
    <w:rsid w:val="00706D2E"/>
    <w:rsid w:val="00710879"/>
    <w:rsid w:val="007124C5"/>
    <w:rsid w:val="00714C33"/>
    <w:rsid w:val="00716B39"/>
    <w:rsid w:val="0074164B"/>
    <w:rsid w:val="0075666B"/>
    <w:rsid w:val="00785235"/>
    <w:rsid w:val="007A2D5E"/>
    <w:rsid w:val="007B61A2"/>
    <w:rsid w:val="007B7469"/>
    <w:rsid w:val="007F726E"/>
    <w:rsid w:val="008078B4"/>
    <w:rsid w:val="00813B71"/>
    <w:rsid w:val="008334DC"/>
    <w:rsid w:val="00845880"/>
    <w:rsid w:val="0085308A"/>
    <w:rsid w:val="00855A13"/>
    <w:rsid w:val="0085796B"/>
    <w:rsid w:val="0086258F"/>
    <w:rsid w:val="008634AC"/>
    <w:rsid w:val="00880466"/>
    <w:rsid w:val="008827BA"/>
    <w:rsid w:val="00886476"/>
    <w:rsid w:val="00886F52"/>
    <w:rsid w:val="008B2331"/>
    <w:rsid w:val="008E76B3"/>
    <w:rsid w:val="008F2D7D"/>
    <w:rsid w:val="008F70AA"/>
    <w:rsid w:val="009005AE"/>
    <w:rsid w:val="00900E17"/>
    <w:rsid w:val="0090730D"/>
    <w:rsid w:val="00913CB5"/>
    <w:rsid w:val="00915078"/>
    <w:rsid w:val="00921748"/>
    <w:rsid w:val="00922B67"/>
    <w:rsid w:val="009311FA"/>
    <w:rsid w:val="00932803"/>
    <w:rsid w:val="009665EA"/>
    <w:rsid w:val="009705CB"/>
    <w:rsid w:val="00973255"/>
    <w:rsid w:val="009801F7"/>
    <w:rsid w:val="00996638"/>
    <w:rsid w:val="009A6518"/>
    <w:rsid w:val="009B0245"/>
    <w:rsid w:val="009B2675"/>
    <w:rsid w:val="009B2774"/>
    <w:rsid w:val="009C5D2D"/>
    <w:rsid w:val="009C7CBC"/>
    <w:rsid w:val="009D13A3"/>
    <w:rsid w:val="009E3DEB"/>
    <w:rsid w:val="009E5AE5"/>
    <w:rsid w:val="009F50D9"/>
    <w:rsid w:val="009F5405"/>
    <w:rsid w:val="00A02547"/>
    <w:rsid w:val="00A03A96"/>
    <w:rsid w:val="00A0729B"/>
    <w:rsid w:val="00A22E7D"/>
    <w:rsid w:val="00A56B2A"/>
    <w:rsid w:val="00A57183"/>
    <w:rsid w:val="00A57AB9"/>
    <w:rsid w:val="00A60115"/>
    <w:rsid w:val="00A840A2"/>
    <w:rsid w:val="00A93A72"/>
    <w:rsid w:val="00A97D16"/>
    <w:rsid w:val="00AA05B8"/>
    <w:rsid w:val="00AA106E"/>
    <w:rsid w:val="00AA1420"/>
    <w:rsid w:val="00AA2B1E"/>
    <w:rsid w:val="00AA60F7"/>
    <w:rsid w:val="00AA7890"/>
    <w:rsid w:val="00AC1076"/>
    <w:rsid w:val="00AC6DDA"/>
    <w:rsid w:val="00AD416B"/>
    <w:rsid w:val="00AE5FF7"/>
    <w:rsid w:val="00AF7747"/>
    <w:rsid w:val="00B058AF"/>
    <w:rsid w:val="00B17A4D"/>
    <w:rsid w:val="00B20085"/>
    <w:rsid w:val="00B21034"/>
    <w:rsid w:val="00B3151D"/>
    <w:rsid w:val="00B34AEF"/>
    <w:rsid w:val="00B47122"/>
    <w:rsid w:val="00B53AB5"/>
    <w:rsid w:val="00B640C9"/>
    <w:rsid w:val="00B72EA7"/>
    <w:rsid w:val="00B7777A"/>
    <w:rsid w:val="00B818FC"/>
    <w:rsid w:val="00B92E3D"/>
    <w:rsid w:val="00BA4C4C"/>
    <w:rsid w:val="00BC1C98"/>
    <w:rsid w:val="00BC21DE"/>
    <w:rsid w:val="00BF6A59"/>
    <w:rsid w:val="00BF6CFE"/>
    <w:rsid w:val="00C03AAA"/>
    <w:rsid w:val="00C141A7"/>
    <w:rsid w:val="00C15F07"/>
    <w:rsid w:val="00C231B5"/>
    <w:rsid w:val="00C26095"/>
    <w:rsid w:val="00C37FBD"/>
    <w:rsid w:val="00C403E0"/>
    <w:rsid w:val="00C645F2"/>
    <w:rsid w:val="00C7230F"/>
    <w:rsid w:val="00C80855"/>
    <w:rsid w:val="00C83E0F"/>
    <w:rsid w:val="00C87406"/>
    <w:rsid w:val="00C94578"/>
    <w:rsid w:val="00CA0FAF"/>
    <w:rsid w:val="00CA15D1"/>
    <w:rsid w:val="00CD41DA"/>
    <w:rsid w:val="00CD6D1A"/>
    <w:rsid w:val="00CF3EAC"/>
    <w:rsid w:val="00D02C32"/>
    <w:rsid w:val="00D24178"/>
    <w:rsid w:val="00D25430"/>
    <w:rsid w:val="00D2787E"/>
    <w:rsid w:val="00D3340D"/>
    <w:rsid w:val="00D45261"/>
    <w:rsid w:val="00D4746A"/>
    <w:rsid w:val="00D61EDE"/>
    <w:rsid w:val="00D64E93"/>
    <w:rsid w:val="00D72502"/>
    <w:rsid w:val="00D73BBB"/>
    <w:rsid w:val="00D7436F"/>
    <w:rsid w:val="00D82CA9"/>
    <w:rsid w:val="00D94453"/>
    <w:rsid w:val="00DA6330"/>
    <w:rsid w:val="00DB3D17"/>
    <w:rsid w:val="00DC2C24"/>
    <w:rsid w:val="00DC7893"/>
    <w:rsid w:val="00DD044F"/>
    <w:rsid w:val="00DD46CD"/>
    <w:rsid w:val="00DD6EE6"/>
    <w:rsid w:val="00DE31AD"/>
    <w:rsid w:val="00DF0D66"/>
    <w:rsid w:val="00DF35BE"/>
    <w:rsid w:val="00E020B9"/>
    <w:rsid w:val="00E11E02"/>
    <w:rsid w:val="00E14421"/>
    <w:rsid w:val="00E20676"/>
    <w:rsid w:val="00E20B3A"/>
    <w:rsid w:val="00E220D6"/>
    <w:rsid w:val="00E25184"/>
    <w:rsid w:val="00E313B0"/>
    <w:rsid w:val="00E31714"/>
    <w:rsid w:val="00E33AE6"/>
    <w:rsid w:val="00E340BA"/>
    <w:rsid w:val="00E3675C"/>
    <w:rsid w:val="00E4076E"/>
    <w:rsid w:val="00E434B9"/>
    <w:rsid w:val="00E455D4"/>
    <w:rsid w:val="00E4754E"/>
    <w:rsid w:val="00E54984"/>
    <w:rsid w:val="00E86ED1"/>
    <w:rsid w:val="00E872C7"/>
    <w:rsid w:val="00E91754"/>
    <w:rsid w:val="00EC1C46"/>
    <w:rsid w:val="00EC6EEB"/>
    <w:rsid w:val="00ED17F4"/>
    <w:rsid w:val="00ED7216"/>
    <w:rsid w:val="00EE2D91"/>
    <w:rsid w:val="00EE7185"/>
    <w:rsid w:val="00EF18DA"/>
    <w:rsid w:val="00F046A8"/>
    <w:rsid w:val="00F1026F"/>
    <w:rsid w:val="00F2069A"/>
    <w:rsid w:val="00F2167D"/>
    <w:rsid w:val="00F23EE1"/>
    <w:rsid w:val="00F32D76"/>
    <w:rsid w:val="00F452EF"/>
    <w:rsid w:val="00F55637"/>
    <w:rsid w:val="00F60682"/>
    <w:rsid w:val="00F64617"/>
    <w:rsid w:val="00F65E97"/>
    <w:rsid w:val="00F8383C"/>
    <w:rsid w:val="00F860A0"/>
    <w:rsid w:val="00FB169B"/>
    <w:rsid w:val="00FB2FB0"/>
    <w:rsid w:val="00FC598B"/>
    <w:rsid w:val="00FC7D89"/>
    <w:rsid w:val="00FD0788"/>
    <w:rsid w:val="00FD414A"/>
    <w:rsid w:val="00FE24A8"/>
    <w:rsid w:val="00FE71B8"/>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4F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Header">
    <w:name w:val="header"/>
    <w:basedOn w:val="Normal"/>
    <w:link w:val="HeaderChar"/>
    <w:uiPriority w:val="99"/>
    <w:unhideWhenUsed/>
    <w:rsid w:val="00B7777A"/>
    <w:pPr>
      <w:tabs>
        <w:tab w:val="center" w:pos="4680"/>
        <w:tab w:val="right" w:pos="9360"/>
      </w:tabs>
    </w:pPr>
  </w:style>
  <w:style w:type="character" w:customStyle="1" w:styleId="HeaderChar">
    <w:name w:val="Header Char"/>
    <w:basedOn w:val="DefaultParagraphFont"/>
    <w:link w:val="Header"/>
    <w:uiPriority w:val="99"/>
    <w:rsid w:val="00B7777A"/>
    <w:rPr>
      <w:rFonts w:ascii="Verdana" w:eastAsia="Verdana" w:hAnsi="Verdana"/>
      <w:szCs w:val="22"/>
    </w:rPr>
  </w:style>
  <w:style w:type="paragraph" w:styleId="Footer">
    <w:name w:val="footer"/>
    <w:basedOn w:val="Normal"/>
    <w:link w:val="FooterChar"/>
    <w:uiPriority w:val="99"/>
    <w:unhideWhenUsed/>
    <w:rsid w:val="00B7777A"/>
    <w:pPr>
      <w:tabs>
        <w:tab w:val="center" w:pos="4680"/>
        <w:tab w:val="right" w:pos="9360"/>
      </w:tabs>
    </w:pPr>
  </w:style>
  <w:style w:type="character" w:customStyle="1" w:styleId="FooterChar">
    <w:name w:val="Footer Char"/>
    <w:basedOn w:val="DefaultParagraphFont"/>
    <w:link w:val="Footer"/>
    <w:uiPriority w:val="99"/>
    <w:rsid w:val="00B7777A"/>
    <w:rPr>
      <w:rFonts w:ascii="Verdana" w:eastAsia="Verdana" w:hAnsi="Verdana"/>
      <w:szCs w:val="22"/>
    </w:rPr>
  </w:style>
  <w:style w:type="character" w:styleId="Strong">
    <w:name w:val="Strong"/>
    <w:basedOn w:val="DefaultParagraphFont"/>
    <w:uiPriority w:val="22"/>
    <w:qFormat/>
    <w:rsid w:val="00694890"/>
    <w:rPr>
      <w:b/>
      <w:bCs/>
    </w:rPr>
  </w:style>
  <w:style w:type="paragraph" w:styleId="BalloonText">
    <w:name w:val="Balloon Text"/>
    <w:basedOn w:val="Normal"/>
    <w:link w:val="BalloonTextChar"/>
    <w:uiPriority w:val="99"/>
    <w:semiHidden/>
    <w:unhideWhenUsed/>
    <w:rsid w:val="00F2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A"/>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390D9D"/>
    <w:rPr>
      <w:sz w:val="16"/>
      <w:szCs w:val="16"/>
    </w:rPr>
  </w:style>
  <w:style w:type="paragraph" w:styleId="CommentText">
    <w:name w:val="annotation text"/>
    <w:basedOn w:val="Normal"/>
    <w:link w:val="CommentTextChar"/>
    <w:uiPriority w:val="99"/>
    <w:semiHidden/>
    <w:unhideWhenUsed/>
    <w:rsid w:val="00390D9D"/>
    <w:rPr>
      <w:szCs w:val="20"/>
    </w:rPr>
  </w:style>
  <w:style w:type="character" w:customStyle="1" w:styleId="CommentTextChar">
    <w:name w:val="Comment Text Char"/>
    <w:basedOn w:val="DefaultParagraphFont"/>
    <w:link w:val="CommentText"/>
    <w:uiPriority w:val="99"/>
    <w:semiHidden/>
    <w:rsid w:val="00390D9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90D9D"/>
    <w:rPr>
      <w:b/>
      <w:bCs/>
    </w:rPr>
  </w:style>
  <w:style w:type="character" w:customStyle="1" w:styleId="CommentSubjectChar">
    <w:name w:val="Comment Subject Char"/>
    <w:basedOn w:val="CommentTextChar"/>
    <w:link w:val="CommentSubject"/>
    <w:uiPriority w:val="99"/>
    <w:semiHidden/>
    <w:rsid w:val="00390D9D"/>
    <w:rPr>
      <w:rFonts w:ascii="Verdana" w:eastAsia="Verdana" w:hAnsi="Verdana"/>
      <w:b/>
      <w:bCs/>
    </w:rPr>
  </w:style>
  <w:style w:type="character" w:styleId="Hyperlink">
    <w:name w:val="Hyperlink"/>
    <w:basedOn w:val="DefaultParagraphFont"/>
    <w:uiPriority w:val="99"/>
    <w:unhideWhenUsed/>
    <w:rsid w:val="00EC1C46"/>
    <w:rPr>
      <w:color w:val="0563C1" w:themeColor="hyperlink"/>
      <w:u w:val="single"/>
    </w:rPr>
  </w:style>
  <w:style w:type="character" w:customStyle="1" w:styleId="UnresolvedMention">
    <w:name w:val="Unresolved Mention"/>
    <w:basedOn w:val="DefaultParagraphFont"/>
    <w:uiPriority w:val="99"/>
    <w:semiHidden/>
    <w:unhideWhenUsed/>
    <w:rsid w:val="00EC1C46"/>
    <w:rPr>
      <w:color w:val="605E5C"/>
      <w:shd w:val="clear" w:color="auto" w:fill="E1DFDD"/>
    </w:rPr>
  </w:style>
  <w:style w:type="paragraph" w:styleId="ListParagraph">
    <w:name w:val="List Paragraph"/>
    <w:basedOn w:val="Normal"/>
    <w:uiPriority w:val="34"/>
    <w:qFormat/>
    <w:rsid w:val="00E3675C"/>
    <w:pPr>
      <w:ind w:left="720"/>
      <w:contextualSpacing/>
    </w:pPr>
  </w:style>
  <w:style w:type="paragraph" w:styleId="Revision">
    <w:name w:val="Revision"/>
    <w:hidden/>
    <w:uiPriority w:val="99"/>
    <w:semiHidden/>
    <w:rsid w:val="00AA1420"/>
    <w:rPr>
      <w:rFonts w:ascii="Verdana" w:eastAsia="Verdana" w:hAnsi="Verdana"/>
      <w:szCs w:val="22"/>
    </w:rPr>
  </w:style>
  <w:style w:type="character" w:styleId="FollowedHyperlink">
    <w:name w:val="FollowedHyperlink"/>
    <w:basedOn w:val="DefaultParagraphFont"/>
    <w:uiPriority w:val="99"/>
    <w:semiHidden/>
    <w:unhideWhenUsed/>
    <w:rsid w:val="009D1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2477">
      <w:bodyDiv w:val="1"/>
      <w:marLeft w:val="0"/>
      <w:marRight w:val="0"/>
      <w:marTop w:val="0"/>
      <w:marBottom w:val="0"/>
      <w:divBdr>
        <w:top w:val="none" w:sz="0" w:space="0" w:color="auto"/>
        <w:left w:val="none" w:sz="0" w:space="0" w:color="auto"/>
        <w:bottom w:val="none" w:sz="0" w:space="0" w:color="auto"/>
        <w:right w:val="none" w:sz="0" w:space="0" w:color="auto"/>
      </w:divBdr>
      <w:divsChild>
        <w:div w:id="1752307808">
          <w:marLeft w:val="0"/>
          <w:marRight w:val="0"/>
          <w:marTop w:val="0"/>
          <w:marBottom w:val="0"/>
          <w:divBdr>
            <w:top w:val="none" w:sz="0" w:space="0" w:color="auto"/>
            <w:left w:val="none" w:sz="0" w:space="0" w:color="auto"/>
            <w:bottom w:val="none" w:sz="0" w:space="0" w:color="auto"/>
            <w:right w:val="none" w:sz="0" w:space="0" w:color="auto"/>
          </w:divBdr>
          <w:divsChild>
            <w:div w:id="492071049">
              <w:marLeft w:val="0"/>
              <w:marRight w:val="0"/>
              <w:marTop w:val="0"/>
              <w:marBottom w:val="0"/>
              <w:divBdr>
                <w:top w:val="none" w:sz="0" w:space="0" w:color="auto"/>
                <w:left w:val="none" w:sz="0" w:space="0" w:color="auto"/>
                <w:bottom w:val="none" w:sz="0" w:space="0" w:color="auto"/>
                <w:right w:val="none" w:sz="0" w:space="0" w:color="auto"/>
              </w:divBdr>
              <w:divsChild>
                <w:div w:id="839125507">
                  <w:marLeft w:val="0"/>
                  <w:marRight w:val="0"/>
                  <w:marTop w:val="0"/>
                  <w:marBottom w:val="0"/>
                  <w:divBdr>
                    <w:top w:val="none" w:sz="0" w:space="12" w:color="auto"/>
                    <w:left w:val="none" w:sz="0" w:space="12" w:color="auto"/>
                    <w:bottom w:val="none" w:sz="0" w:space="12" w:color="auto"/>
                    <w:right w:val="none" w:sz="0" w:space="12" w:color="auto"/>
                  </w:divBdr>
                  <w:divsChild>
                    <w:div w:id="2058505676">
                      <w:marLeft w:val="0"/>
                      <w:marRight w:val="0"/>
                      <w:marTop w:val="0"/>
                      <w:marBottom w:val="0"/>
                      <w:divBdr>
                        <w:top w:val="none" w:sz="0" w:space="12" w:color="auto"/>
                        <w:left w:val="none" w:sz="0" w:space="12" w:color="auto"/>
                        <w:bottom w:val="none" w:sz="0" w:space="12" w:color="auto"/>
                        <w:right w:val="none" w:sz="0" w:space="12" w:color="auto"/>
                      </w:divBdr>
                      <w:divsChild>
                        <w:div w:id="1731881267">
                          <w:marLeft w:val="0"/>
                          <w:marRight w:val="0"/>
                          <w:marTop w:val="0"/>
                          <w:marBottom w:val="0"/>
                          <w:divBdr>
                            <w:top w:val="none" w:sz="0" w:space="0" w:color="auto"/>
                            <w:left w:val="none" w:sz="0" w:space="0" w:color="auto"/>
                            <w:bottom w:val="none" w:sz="0" w:space="0" w:color="auto"/>
                            <w:right w:val="none" w:sz="0" w:space="0" w:color="auto"/>
                          </w:divBdr>
                          <w:divsChild>
                            <w:div w:id="260073235">
                              <w:marLeft w:val="-225"/>
                              <w:marRight w:val="-225"/>
                              <w:marTop w:val="0"/>
                              <w:marBottom w:val="0"/>
                              <w:divBdr>
                                <w:top w:val="none" w:sz="0" w:space="0" w:color="auto"/>
                                <w:left w:val="none" w:sz="0" w:space="0" w:color="auto"/>
                                <w:bottom w:val="none" w:sz="0" w:space="0" w:color="auto"/>
                                <w:right w:val="none" w:sz="0" w:space="0" w:color="auto"/>
                              </w:divBdr>
                              <w:divsChild>
                                <w:div w:id="1588927116">
                                  <w:marLeft w:val="0"/>
                                  <w:marRight w:val="0"/>
                                  <w:marTop w:val="0"/>
                                  <w:marBottom w:val="0"/>
                                  <w:divBdr>
                                    <w:top w:val="none" w:sz="0" w:space="0" w:color="auto"/>
                                    <w:left w:val="none" w:sz="0" w:space="0" w:color="auto"/>
                                    <w:bottom w:val="none" w:sz="0" w:space="0" w:color="auto"/>
                                    <w:right w:val="none" w:sz="0" w:space="0" w:color="auto"/>
                                  </w:divBdr>
                                  <w:divsChild>
                                    <w:div w:id="1506018650">
                                      <w:marLeft w:val="0"/>
                                      <w:marRight w:val="0"/>
                                      <w:marTop w:val="0"/>
                                      <w:marBottom w:val="0"/>
                                      <w:divBdr>
                                        <w:top w:val="none" w:sz="0" w:space="0" w:color="auto"/>
                                        <w:left w:val="none" w:sz="0" w:space="0" w:color="auto"/>
                                        <w:bottom w:val="none" w:sz="0" w:space="0" w:color="auto"/>
                                        <w:right w:val="none" w:sz="0" w:space="0" w:color="auto"/>
                                      </w:divBdr>
                                      <w:divsChild>
                                        <w:div w:id="41561080">
                                          <w:marLeft w:val="0"/>
                                          <w:marRight w:val="0"/>
                                          <w:marTop w:val="0"/>
                                          <w:marBottom w:val="0"/>
                                          <w:divBdr>
                                            <w:top w:val="none" w:sz="0" w:space="0" w:color="auto"/>
                                            <w:left w:val="none" w:sz="0" w:space="0" w:color="auto"/>
                                            <w:bottom w:val="none" w:sz="0" w:space="0" w:color="auto"/>
                                            <w:right w:val="none" w:sz="0" w:space="0" w:color="auto"/>
                                          </w:divBdr>
                                          <w:divsChild>
                                            <w:div w:id="233054751">
                                              <w:marLeft w:val="0"/>
                                              <w:marRight w:val="0"/>
                                              <w:marTop w:val="0"/>
                                              <w:marBottom w:val="0"/>
                                              <w:divBdr>
                                                <w:top w:val="none" w:sz="0" w:space="0" w:color="auto"/>
                                                <w:left w:val="none" w:sz="0" w:space="0" w:color="auto"/>
                                                <w:bottom w:val="none" w:sz="0" w:space="0" w:color="auto"/>
                                                <w:right w:val="none" w:sz="0" w:space="0" w:color="auto"/>
                                              </w:divBdr>
                                              <w:divsChild>
                                                <w:div w:id="1056900116">
                                                  <w:marLeft w:val="0"/>
                                                  <w:marRight w:val="0"/>
                                                  <w:marTop w:val="0"/>
                                                  <w:marBottom w:val="0"/>
                                                  <w:divBdr>
                                                    <w:top w:val="none" w:sz="0" w:space="0" w:color="auto"/>
                                                    <w:left w:val="none" w:sz="0" w:space="0" w:color="auto"/>
                                                    <w:bottom w:val="none" w:sz="0" w:space="0" w:color="auto"/>
                                                    <w:right w:val="none" w:sz="0" w:space="0" w:color="auto"/>
                                                  </w:divBdr>
                                                </w:div>
                                                <w:div w:id="139076960">
                                                  <w:marLeft w:val="0"/>
                                                  <w:marRight w:val="0"/>
                                                  <w:marTop w:val="0"/>
                                                  <w:marBottom w:val="0"/>
                                                  <w:divBdr>
                                                    <w:top w:val="none" w:sz="0" w:space="0" w:color="auto"/>
                                                    <w:left w:val="none" w:sz="0" w:space="0" w:color="auto"/>
                                                    <w:bottom w:val="none" w:sz="0" w:space="0" w:color="auto"/>
                                                    <w:right w:val="none" w:sz="0" w:space="0" w:color="auto"/>
                                                  </w:divBdr>
                                                </w:div>
                                                <w:div w:id="1898857532">
                                                  <w:marLeft w:val="0"/>
                                                  <w:marRight w:val="0"/>
                                                  <w:marTop w:val="0"/>
                                                  <w:marBottom w:val="0"/>
                                                  <w:divBdr>
                                                    <w:top w:val="none" w:sz="0" w:space="0" w:color="auto"/>
                                                    <w:left w:val="none" w:sz="0" w:space="0" w:color="auto"/>
                                                    <w:bottom w:val="none" w:sz="0" w:space="0" w:color="auto"/>
                                                    <w:right w:val="none" w:sz="0" w:space="0" w:color="auto"/>
                                                  </w:divBdr>
                                                </w:div>
                                                <w:div w:id="1107626309">
                                                  <w:marLeft w:val="0"/>
                                                  <w:marRight w:val="0"/>
                                                  <w:marTop w:val="0"/>
                                                  <w:marBottom w:val="0"/>
                                                  <w:divBdr>
                                                    <w:top w:val="none" w:sz="0" w:space="0" w:color="auto"/>
                                                    <w:left w:val="none" w:sz="0" w:space="0" w:color="auto"/>
                                                    <w:bottom w:val="none" w:sz="0" w:space="0" w:color="auto"/>
                                                    <w:right w:val="none" w:sz="0" w:space="0" w:color="auto"/>
                                                  </w:divBdr>
                                                </w:div>
                                                <w:div w:id="740829417">
                                                  <w:marLeft w:val="0"/>
                                                  <w:marRight w:val="0"/>
                                                  <w:marTop w:val="0"/>
                                                  <w:marBottom w:val="0"/>
                                                  <w:divBdr>
                                                    <w:top w:val="none" w:sz="0" w:space="0" w:color="auto"/>
                                                    <w:left w:val="none" w:sz="0" w:space="0" w:color="auto"/>
                                                    <w:bottom w:val="none" w:sz="0" w:space="0" w:color="auto"/>
                                                    <w:right w:val="none" w:sz="0" w:space="0" w:color="auto"/>
                                                  </w:divBdr>
                                                </w:div>
                                                <w:div w:id="2143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469310">
      <w:bodyDiv w:val="1"/>
      <w:marLeft w:val="0"/>
      <w:marRight w:val="0"/>
      <w:marTop w:val="0"/>
      <w:marBottom w:val="0"/>
      <w:divBdr>
        <w:top w:val="none" w:sz="0" w:space="0" w:color="auto"/>
        <w:left w:val="none" w:sz="0" w:space="0" w:color="auto"/>
        <w:bottom w:val="none" w:sz="0" w:space="0" w:color="auto"/>
        <w:right w:val="none" w:sz="0" w:space="0" w:color="auto"/>
      </w:divBdr>
      <w:divsChild>
        <w:div w:id="1677343425">
          <w:marLeft w:val="0"/>
          <w:marRight w:val="0"/>
          <w:marTop w:val="0"/>
          <w:marBottom w:val="0"/>
          <w:divBdr>
            <w:top w:val="none" w:sz="0" w:space="0" w:color="auto"/>
            <w:left w:val="none" w:sz="0" w:space="0" w:color="auto"/>
            <w:bottom w:val="none" w:sz="0" w:space="0" w:color="auto"/>
            <w:right w:val="none" w:sz="0" w:space="0" w:color="auto"/>
          </w:divBdr>
          <w:divsChild>
            <w:div w:id="2056656360">
              <w:marLeft w:val="0"/>
              <w:marRight w:val="0"/>
              <w:marTop w:val="0"/>
              <w:marBottom w:val="0"/>
              <w:divBdr>
                <w:top w:val="none" w:sz="0" w:space="0" w:color="auto"/>
                <w:left w:val="none" w:sz="0" w:space="0" w:color="auto"/>
                <w:bottom w:val="none" w:sz="0" w:space="0" w:color="auto"/>
                <w:right w:val="none" w:sz="0" w:space="0" w:color="auto"/>
              </w:divBdr>
              <w:divsChild>
                <w:div w:id="1391804654">
                  <w:marLeft w:val="0"/>
                  <w:marRight w:val="0"/>
                  <w:marTop w:val="0"/>
                  <w:marBottom w:val="0"/>
                  <w:divBdr>
                    <w:top w:val="none" w:sz="0" w:space="12" w:color="auto"/>
                    <w:left w:val="none" w:sz="0" w:space="12" w:color="auto"/>
                    <w:bottom w:val="none" w:sz="0" w:space="12" w:color="auto"/>
                    <w:right w:val="none" w:sz="0" w:space="12" w:color="auto"/>
                  </w:divBdr>
                  <w:divsChild>
                    <w:div w:id="1750691530">
                      <w:marLeft w:val="0"/>
                      <w:marRight w:val="0"/>
                      <w:marTop w:val="0"/>
                      <w:marBottom w:val="0"/>
                      <w:divBdr>
                        <w:top w:val="none" w:sz="0" w:space="12" w:color="auto"/>
                        <w:left w:val="none" w:sz="0" w:space="12" w:color="auto"/>
                        <w:bottom w:val="none" w:sz="0" w:space="12" w:color="auto"/>
                        <w:right w:val="none" w:sz="0" w:space="12" w:color="auto"/>
                      </w:divBdr>
                      <w:divsChild>
                        <w:div w:id="1008826259">
                          <w:marLeft w:val="0"/>
                          <w:marRight w:val="0"/>
                          <w:marTop w:val="0"/>
                          <w:marBottom w:val="0"/>
                          <w:divBdr>
                            <w:top w:val="none" w:sz="0" w:space="0" w:color="auto"/>
                            <w:left w:val="none" w:sz="0" w:space="0" w:color="auto"/>
                            <w:bottom w:val="none" w:sz="0" w:space="0" w:color="auto"/>
                            <w:right w:val="none" w:sz="0" w:space="0" w:color="auto"/>
                          </w:divBdr>
                          <w:divsChild>
                            <w:div w:id="1804738177">
                              <w:marLeft w:val="-225"/>
                              <w:marRight w:val="-225"/>
                              <w:marTop w:val="0"/>
                              <w:marBottom w:val="0"/>
                              <w:divBdr>
                                <w:top w:val="none" w:sz="0" w:space="0" w:color="auto"/>
                                <w:left w:val="none" w:sz="0" w:space="0" w:color="auto"/>
                                <w:bottom w:val="none" w:sz="0" w:space="0" w:color="auto"/>
                                <w:right w:val="none" w:sz="0" w:space="0" w:color="auto"/>
                              </w:divBdr>
                              <w:divsChild>
                                <w:div w:id="55056355">
                                  <w:marLeft w:val="0"/>
                                  <w:marRight w:val="0"/>
                                  <w:marTop w:val="0"/>
                                  <w:marBottom w:val="0"/>
                                  <w:divBdr>
                                    <w:top w:val="none" w:sz="0" w:space="0" w:color="auto"/>
                                    <w:left w:val="none" w:sz="0" w:space="0" w:color="auto"/>
                                    <w:bottom w:val="none" w:sz="0" w:space="0" w:color="auto"/>
                                    <w:right w:val="none" w:sz="0" w:space="0" w:color="auto"/>
                                  </w:divBdr>
                                  <w:divsChild>
                                    <w:div w:id="582687536">
                                      <w:marLeft w:val="0"/>
                                      <w:marRight w:val="0"/>
                                      <w:marTop w:val="0"/>
                                      <w:marBottom w:val="0"/>
                                      <w:divBdr>
                                        <w:top w:val="none" w:sz="0" w:space="0" w:color="auto"/>
                                        <w:left w:val="none" w:sz="0" w:space="0" w:color="auto"/>
                                        <w:bottom w:val="none" w:sz="0" w:space="0" w:color="auto"/>
                                        <w:right w:val="none" w:sz="0" w:space="0" w:color="auto"/>
                                      </w:divBdr>
                                      <w:divsChild>
                                        <w:div w:id="1931697449">
                                          <w:marLeft w:val="0"/>
                                          <w:marRight w:val="0"/>
                                          <w:marTop w:val="0"/>
                                          <w:marBottom w:val="0"/>
                                          <w:divBdr>
                                            <w:top w:val="none" w:sz="0" w:space="0" w:color="auto"/>
                                            <w:left w:val="none" w:sz="0" w:space="0" w:color="auto"/>
                                            <w:bottom w:val="none" w:sz="0" w:space="0" w:color="auto"/>
                                            <w:right w:val="none" w:sz="0" w:space="0" w:color="auto"/>
                                          </w:divBdr>
                                          <w:divsChild>
                                            <w:div w:id="1095054516">
                                              <w:marLeft w:val="0"/>
                                              <w:marRight w:val="0"/>
                                              <w:marTop w:val="0"/>
                                              <w:marBottom w:val="0"/>
                                              <w:divBdr>
                                                <w:top w:val="none" w:sz="0" w:space="0" w:color="auto"/>
                                                <w:left w:val="none" w:sz="0" w:space="0" w:color="auto"/>
                                                <w:bottom w:val="none" w:sz="0" w:space="0" w:color="auto"/>
                                                <w:right w:val="none" w:sz="0" w:space="0" w:color="auto"/>
                                              </w:divBdr>
                                              <w:divsChild>
                                                <w:div w:id="1345859376">
                                                  <w:marLeft w:val="0"/>
                                                  <w:marRight w:val="0"/>
                                                  <w:marTop w:val="0"/>
                                                  <w:marBottom w:val="0"/>
                                                  <w:divBdr>
                                                    <w:top w:val="none" w:sz="0" w:space="0" w:color="auto"/>
                                                    <w:left w:val="none" w:sz="0" w:space="0" w:color="auto"/>
                                                    <w:bottom w:val="none" w:sz="0" w:space="0" w:color="auto"/>
                                                    <w:right w:val="none" w:sz="0" w:space="0" w:color="auto"/>
                                                  </w:divBdr>
                                                </w:div>
                                                <w:div w:id="1655337151">
                                                  <w:marLeft w:val="0"/>
                                                  <w:marRight w:val="0"/>
                                                  <w:marTop w:val="0"/>
                                                  <w:marBottom w:val="0"/>
                                                  <w:divBdr>
                                                    <w:top w:val="none" w:sz="0" w:space="0" w:color="auto"/>
                                                    <w:left w:val="none" w:sz="0" w:space="0" w:color="auto"/>
                                                    <w:bottom w:val="none" w:sz="0" w:space="0" w:color="auto"/>
                                                    <w:right w:val="none" w:sz="0" w:space="0" w:color="auto"/>
                                                  </w:divBdr>
                                                </w:div>
                                                <w:div w:id="64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152447">
      <w:bodyDiv w:val="1"/>
      <w:marLeft w:val="0"/>
      <w:marRight w:val="0"/>
      <w:marTop w:val="0"/>
      <w:marBottom w:val="0"/>
      <w:divBdr>
        <w:top w:val="none" w:sz="0" w:space="0" w:color="auto"/>
        <w:left w:val="none" w:sz="0" w:space="0" w:color="auto"/>
        <w:bottom w:val="none" w:sz="0" w:space="0" w:color="auto"/>
        <w:right w:val="none" w:sz="0" w:space="0" w:color="auto"/>
      </w:divBdr>
      <w:divsChild>
        <w:div w:id="358967405">
          <w:marLeft w:val="0"/>
          <w:marRight w:val="0"/>
          <w:marTop w:val="0"/>
          <w:marBottom w:val="0"/>
          <w:divBdr>
            <w:top w:val="none" w:sz="0" w:space="0" w:color="auto"/>
            <w:left w:val="none" w:sz="0" w:space="0" w:color="auto"/>
            <w:bottom w:val="none" w:sz="0" w:space="0" w:color="auto"/>
            <w:right w:val="none" w:sz="0" w:space="0" w:color="auto"/>
          </w:divBdr>
          <w:divsChild>
            <w:div w:id="126359851">
              <w:marLeft w:val="0"/>
              <w:marRight w:val="0"/>
              <w:marTop w:val="0"/>
              <w:marBottom w:val="0"/>
              <w:divBdr>
                <w:top w:val="none" w:sz="0" w:space="0" w:color="auto"/>
                <w:left w:val="none" w:sz="0" w:space="0" w:color="auto"/>
                <w:bottom w:val="none" w:sz="0" w:space="0" w:color="auto"/>
                <w:right w:val="none" w:sz="0" w:space="0" w:color="auto"/>
              </w:divBdr>
              <w:divsChild>
                <w:div w:id="1011761901">
                  <w:marLeft w:val="0"/>
                  <w:marRight w:val="0"/>
                  <w:marTop w:val="0"/>
                  <w:marBottom w:val="0"/>
                  <w:divBdr>
                    <w:top w:val="none" w:sz="0" w:space="12" w:color="auto"/>
                    <w:left w:val="none" w:sz="0" w:space="12" w:color="auto"/>
                    <w:bottom w:val="none" w:sz="0" w:space="12" w:color="auto"/>
                    <w:right w:val="none" w:sz="0" w:space="12" w:color="auto"/>
                  </w:divBdr>
                  <w:divsChild>
                    <w:div w:id="1228801286">
                      <w:marLeft w:val="0"/>
                      <w:marRight w:val="0"/>
                      <w:marTop w:val="0"/>
                      <w:marBottom w:val="0"/>
                      <w:divBdr>
                        <w:top w:val="none" w:sz="0" w:space="12" w:color="auto"/>
                        <w:left w:val="none" w:sz="0" w:space="12" w:color="auto"/>
                        <w:bottom w:val="none" w:sz="0" w:space="12" w:color="auto"/>
                        <w:right w:val="none" w:sz="0" w:space="12" w:color="auto"/>
                      </w:divBdr>
                      <w:divsChild>
                        <w:div w:id="1763380560">
                          <w:marLeft w:val="0"/>
                          <w:marRight w:val="0"/>
                          <w:marTop w:val="0"/>
                          <w:marBottom w:val="0"/>
                          <w:divBdr>
                            <w:top w:val="none" w:sz="0" w:space="0" w:color="auto"/>
                            <w:left w:val="none" w:sz="0" w:space="0" w:color="auto"/>
                            <w:bottom w:val="none" w:sz="0" w:space="0" w:color="auto"/>
                            <w:right w:val="none" w:sz="0" w:space="0" w:color="auto"/>
                          </w:divBdr>
                          <w:divsChild>
                            <w:div w:id="1080641767">
                              <w:marLeft w:val="-225"/>
                              <w:marRight w:val="-225"/>
                              <w:marTop w:val="0"/>
                              <w:marBottom w:val="0"/>
                              <w:divBdr>
                                <w:top w:val="none" w:sz="0" w:space="0" w:color="auto"/>
                                <w:left w:val="none" w:sz="0" w:space="0" w:color="auto"/>
                                <w:bottom w:val="none" w:sz="0" w:space="0" w:color="auto"/>
                                <w:right w:val="none" w:sz="0" w:space="0" w:color="auto"/>
                              </w:divBdr>
                              <w:divsChild>
                                <w:div w:id="1240552906">
                                  <w:marLeft w:val="0"/>
                                  <w:marRight w:val="0"/>
                                  <w:marTop w:val="0"/>
                                  <w:marBottom w:val="0"/>
                                  <w:divBdr>
                                    <w:top w:val="none" w:sz="0" w:space="0" w:color="auto"/>
                                    <w:left w:val="none" w:sz="0" w:space="0" w:color="auto"/>
                                    <w:bottom w:val="none" w:sz="0" w:space="0" w:color="auto"/>
                                    <w:right w:val="none" w:sz="0" w:space="0" w:color="auto"/>
                                  </w:divBdr>
                                  <w:divsChild>
                                    <w:div w:id="1142380302">
                                      <w:marLeft w:val="0"/>
                                      <w:marRight w:val="0"/>
                                      <w:marTop w:val="0"/>
                                      <w:marBottom w:val="0"/>
                                      <w:divBdr>
                                        <w:top w:val="none" w:sz="0" w:space="0" w:color="auto"/>
                                        <w:left w:val="none" w:sz="0" w:space="0" w:color="auto"/>
                                        <w:bottom w:val="none" w:sz="0" w:space="0" w:color="auto"/>
                                        <w:right w:val="none" w:sz="0" w:space="0" w:color="auto"/>
                                      </w:divBdr>
                                      <w:divsChild>
                                        <w:div w:id="144249515">
                                          <w:marLeft w:val="0"/>
                                          <w:marRight w:val="0"/>
                                          <w:marTop w:val="0"/>
                                          <w:marBottom w:val="0"/>
                                          <w:divBdr>
                                            <w:top w:val="none" w:sz="0" w:space="0" w:color="auto"/>
                                            <w:left w:val="none" w:sz="0" w:space="0" w:color="auto"/>
                                            <w:bottom w:val="none" w:sz="0" w:space="0" w:color="auto"/>
                                            <w:right w:val="none" w:sz="0" w:space="0" w:color="auto"/>
                                          </w:divBdr>
                                          <w:divsChild>
                                            <w:div w:id="1483932679">
                                              <w:marLeft w:val="0"/>
                                              <w:marRight w:val="0"/>
                                              <w:marTop w:val="0"/>
                                              <w:marBottom w:val="0"/>
                                              <w:divBdr>
                                                <w:top w:val="none" w:sz="0" w:space="0" w:color="auto"/>
                                                <w:left w:val="none" w:sz="0" w:space="0" w:color="auto"/>
                                                <w:bottom w:val="none" w:sz="0" w:space="0" w:color="auto"/>
                                                <w:right w:val="none" w:sz="0" w:space="0" w:color="auto"/>
                                              </w:divBdr>
                                              <w:divsChild>
                                                <w:div w:id="1507355760">
                                                  <w:marLeft w:val="0"/>
                                                  <w:marRight w:val="0"/>
                                                  <w:marTop w:val="0"/>
                                                  <w:marBottom w:val="0"/>
                                                  <w:divBdr>
                                                    <w:top w:val="none" w:sz="0" w:space="0" w:color="auto"/>
                                                    <w:left w:val="none" w:sz="0" w:space="0" w:color="auto"/>
                                                    <w:bottom w:val="none" w:sz="0" w:space="0" w:color="auto"/>
                                                    <w:right w:val="none" w:sz="0" w:space="0" w:color="auto"/>
                                                  </w:divBdr>
                                                </w:div>
                                                <w:div w:id="1020084818">
                                                  <w:marLeft w:val="0"/>
                                                  <w:marRight w:val="0"/>
                                                  <w:marTop w:val="0"/>
                                                  <w:marBottom w:val="0"/>
                                                  <w:divBdr>
                                                    <w:top w:val="none" w:sz="0" w:space="0" w:color="auto"/>
                                                    <w:left w:val="none" w:sz="0" w:space="0" w:color="auto"/>
                                                    <w:bottom w:val="none" w:sz="0" w:space="0" w:color="auto"/>
                                                    <w:right w:val="none" w:sz="0" w:space="0" w:color="auto"/>
                                                  </w:divBdr>
                                                </w:div>
                                                <w:div w:id="1763378384">
                                                  <w:marLeft w:val="0"/>
                                                  <w:marRight w:val="0"/>
                                                  <w:marTop w:val="0"/>
                                                  <w:marBottom w:val="0"/>
                                                  <w:divBdr>
                                                    <w:top w:val="none" w:sz="0" w:space="0" w:color="auto"/>
                                                    <w:left w:val="none" w:sz="0" w:space="0" w:color="auto"/>
                                                    <w:bottom w:val="none" w:sz="0" w:space="0" w:color="auto"/>
                                                    <w:right w:val="none" w:sz="0" w:space="0" w:color="auto"/>
                                                  </w:divBdr>
                                                </w:div>
                                                <w:div w:id="506990768">
                                                  <w:marLeft w:val="0"/>
                                                  <w:marRight w:val="0"/>
                                                  <w:marTop w:val="0"/>
                                                  <w:marBottom w:val="0"/>
                                                  <w:divBdr>
                                                    <w:top w:val="none" w:sz="0" w:space="0" w:color="auto"/>
                                                    <w:left w:val="none" w:sz="0" w:space="0" w:color="auto"/>
                                                    <w:bottom w:val="none" w:sz="0" w:space="0" w:color="auto"/>
                                                    <w:right w:val="none" w:sz="0" w:space="0" w:color="auto"/>
                                                  </w:divBdr>
                                                </w:div>
                                                <w:div w:id="1129394770">
                                                  <w:marLeft w:val="0"/>
                                                  <w:marRight w:val="0"/>
                                                  <w:marTop w:val="0"/>
                                                  <w:marBottom w:val="0"/>
                                                  <w:divBdr>
                                                    <w:top w:val="none" w:sz="0" w:space="0" w:color="auto"/>
                                                    <w:left w:val="none" w:sz="0" w:space="0" w:color="auto"/>
                                                    <w:bottom w:val="none" w:sz="0" w:space="0" w:color="auto"/>
                                                    <w:right w:val="none" w:sz="0" w:space="0" w:color="auto"/>
                                                  </w:divBdr>
                                                </w:div>
                                                <w:div w:id="116997789">
                                                  <w:marLeft w:val="0"/>
                                                  <w:marRight w:val="0"/>
                                                  <w:marTop w:val="0"/>
                                                  <w:marBottom w:val="0"/>
                                                  <w:divBdr>
                                                    <w:top w:val="none" w:sz="0" w:space="0" w:color="auto"/>
                                                    <w:left w:val="none" w:sz="0" w:space="0" w:color="auto"/>
                                                    <w:bottom w:val="none" w:sz="0" w:space="0" w:color="auto"/>
                                                    <w:right w:val="none" w:sz="0" w:space="0" w:color="auto"/>
                                                  </w:divBdr>
                                                </w:div>
                                                <w:div w:id="976881423">
                                                  <w:marLeft w:val="0"/>
                                                  <w:marRight w:val="0"/>
                                                  <w:marTop w:val="0"/>
                                                  <w:marBottom w:val="0"/>
                                                  <w:divBdr>
                                                    <w:top w:val="none" w:sz="0" w:space="0" w:color="auto"/>
                                                    <w:left w:val="none" w:sz="0" w:space="0" w:color="auto"/>
                                                    <w:bottom w:val="none" w:sz="0" w:space="0" w:color="auto"/>
                                                    <w:right w:val="none" w:sz="0" w:space="0" w:color="auto"/>
                                                  </w:divBdr>
                                                </w:div>
                                                <w:div w:id="1299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5319">
      <w:bodyDiv w:val="1"/>
      <w:marLeft w:val="0"/>
      <w:marRight w:val="0"/>
      <w:marTop w:val="0"/>
      <w:marBottom w:val="0"/>
      <w:divBdr>
        <w:top w:val="none" w:sz="0" w:space="0" w:color="auto"/>
        <w:left w:val="none" w:sz="0" w:space="0" w:color="auto"/>
        <w:bottom w:val="none" w:sz="0" w:space="0" w:color="auto"/>
        <w:right w:val="none" w:sz="0" w:space="0" w:color="auto"/>
      </w:divBdr>
      <w:divsChild>
        <w:div w:id="205601722">
          <w:marLeft w:val="0"/>
          <w:marRight w:val="0"/>
          <w:marTop w:val="0"/>
          <w:marBottom w:val="0"/>
          <w:divBdr>
            <w:top w:val="none" w:sz="0" w:space="0" w:color="auto"/>
            <w:left w:val="none" w:sz="0" w:space="0" w:color="auto"/>
            <w:bottom w:val="none" w:sz="0" w:space="0" w:color="auto"/>
            <w:right w:val="none" w:sz="0" w:space="0" w:color="auto"/>
          </w:divBdr>
          <w:divsChild>
            <w:div w:id="1978945598">
              <w:marLeft w:val="0"/>
              <w:marRight w:val="0"/>
              <w:marTop w:val="0"/>
              <w:marBottom w:val="0"/>
              <w:divBdr>
                <w:top w:val="none" w:sz="0" w:space="0" w:color="auto"/>
                <w:left w:val="none" w:sz="0" w:space="0" w:color="auto"/>
                <w:bottom w:val="none" w:sz="0" w:space="0" w:color="auto"/>
                <w:right w:val="none" w:sz="0" w:space="0" w:color="auto"/>
              </w:divBdr>
              <w:divsChild>
                <w:div w:id="318848000">
                  <w:marLeft w:val="0"/>
                  <w:marRight w:val="0"/>
                  <w:marTop w:val="0"/>
                  <w:marBottom w:val="0"/>
                  <w:divBdr>
                    <w:top w:val="none" w:sz="0" w:space="12" w:color="auto"/>
                    <w:left w:val="none" w:sz="0" w:space="12" w:color="auto"/>
                    <w:bottom w:val="none" w:sz="0" w:space="12" w:color="auto"/>
                    <w:right w:val="none" w:sz="0" w:space="12" w:color="auto"/>
                  </w:divBdr>
                  <w:divsChild>
                    <w:div w:id="205989527">
                      <w:marLeft w:val="0"/>
                      <w:marRight w:val="0"/>
                      <w:marTop w:val="0"/>
                      <w:marBottom w:val="0"/>
                      <w:divBdr>
                        <w:top w:val="none" w:sz="0" w:space="12" w:color="auto"/>
                        <w:left w:val="none" w:sz="0" w:space="12" w:color="auto"/>
                        <w:bottom w:val="none" w:sz="0" w:space="12" w:color="auto"/>
                        <w:right w:val="none" w:sz="0" w:space="12" w:color="auto"/>
                      </w:divBdr>
                      <w:divsChild>
                        <w:div w:id="474107533">
                          <w:marLeft w:val="0"/>
                          <w:marRight w:val="0"/>
                          <w:marTop w:val="0"/>
                          <w:marBottom w:val="0"/>
                          <w:divBdr>
                            <w:top w:val="none" w:sz="0" w:space="0" w:color="auto"/>
                            <w:left w:val="none" w:sz="0" w:space="0" w:color="auto"/>
                            <w:bottom w:val="none" w:sz="0" w:space="0" w:color="auto"/>
                            <w:right w:val="none" w:sz="0" w:space="0" w:color="auto"/>
                          </w:divBdr>
                          <w:divsChild>
                            <w:div w:id="1346983936">
                              <w:marLeft w:val="-225"/>
                              <w:marRight w:val="-225"/>
                              <w:marTop w:val="0"/>
                              <w:marBottom w:val="0"/>
                              <w:divBdr>
                                <w:top w:val="none" w:sz="0" w:space="0" w:color="auto"/>
                                <w:left w:val="none" w:sz="0" w:space="0" w:color="auto"/>
                                <w:bottom w:val="none" w:sz="0" w:space="0" w:color="auto"/>
                                <w:right w:val="none" w:sz="0" w:space="0" w:color="auto"/>
                              </w:divBdr>
                              <w:divsChild>
                                <w:div w:id="2091585265">
                                  <w:marLeft w:val="0"/>
                                  <w:marRight w:val="0"/>
                                  <w:marTop w:val="0"/>
                                  <w:marBottom w:val="0"/>
                                  <w:divBdr>
                                    <w:top w:val="none" w:sz="0" w:space="0" w:color="auto"/>
                                    <w:left w:val="none" w:sz="0" w:space="0" w:color="auto"/>
                                    <w:bottom w:val="none" w:sz="0" w:space="0" w:color="auto"/>
                                    <w:right w:val="none" w:sz="0" w:space="0" w:color="auto"/>
                                  </w:divBdr>
                                  <w:divsChild>
                                    <w:div w:id="976451742">
                                      <w:marLeft w:val="0"/>
                                      <w:marRight w:val="0"/>
                                      <w:marTop w:val="0"/>
                                      <w:marBottom w:val="0"/>
                                      <w:divBdr>
                                        <w:top w:val="none" w:sz="0" w:space="0" w:color="auto"/>
                                        <w:left w:val="none" w:sz="0" w:space="0" w:color="auto"/>
                                        <w:bottom w:val="none" w:sz="0" w:space="0" w:color="auto"/>
                                        <w:right w:val="none" w:sz="0" w:space="0" w:color="auto"/>
                                      </w:divBdr>
                                      <w:divsChild>
                                        <w:div w:id="584190831">
                                          <w:marLeft w:val="0"/>
                                          <w:marRight w:val="0"/>
                                          <w:marTop w:val="0"/>
                                          <w:marBottom w:val="0"/>
                                          <w:divBdr>
                                            <w:top w:val="none" w:sz="0" w:space="0" w:color="auto"/>
                                            <w:left w:val="none" w:sz="0" w:space="0" w:color="auto"/>
                                            <w:bottom w:val="none" w:sz="0" w:space="0" w:color="auto"/>
                                            <w:right w:val="none" w:sz="0" w:space="0" w:color="auto"/>
                                          </w:divBdr>
                                          <w:divsChild>
                                            <w:div w:id="1200515163">
                                              <w:marLeft w:val="0"/>
                                              <w:marRight w:val="0"/>
                                              <w:marTop w:val="0"/>
                                              <w:marBottom w:val="0"/>
                                              <w:divBdr>
                                                <w:top w:val="none" w:sz="0" w:space="0" w:color="auto"/>
                                                <w:left w:val="none" w:sz="0" w:space="0" w:color="auto"/>
                                                <w:bottom w:val="none" w:sz="0" w:space="0" w:color="auto"/>
                                                <w:right w:val="none" w:sz="0" w:space="0" w:color="auto"/>
                                              </w:divBdr>
                                              <w:divsChild>
                                                <w:div w:id="747380935">
                                                  <w:marLeft w:val="0"/>
                                                  <w:marRight w:val="0"/>
                                                  <w:marTop w:val="0"/>
                                                  <w:marBottom w:val="0"/>
                                                  <w:divBdr>
                                                    <w:top w:val="none" w:sz="0" w:space="0" w:color="auto"/>
                                                    <w:left w:val="none" w:sz="0" w:space="0" w:color="auto"/>
                                                    <w:bottom w:val="none" w:sz="0" w:space="0" w:color="auto"/>
                                                    <w:right w:val="none" w:sz="0" w:space="0" w:color="auto"/>
                                                  </w:divBdr>
                                                </w:div>
                                                <w:div w:id="2121798173">
                                                  <w:marLeft w:val="0"/>
                                                  <w:marRight w:val="0"/>
                                                  <w:marTop w:val="0"/>
                                                  <w:marBottom w:val="0"/>
                                                  <w:divBdr>
                                                    <w:top w:val="none" w:sz="0" w:space="0" w:color="auto"/>
                                                    <w:left w:val="none" w:sz="0" w:space="0" w:color="auto"/>
                                                    <w:bottom w:val="none" w:sz="0" w:space="0" w:color="auto"/>
                                                    <w:right w:val="none" w:sz="0" w:space="0" w:color="auto"/>
                                                  </w:divBdr>
                                                </w:div>
                                                <w:div w:id="1896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791550">
      <w:bodyDiv w:val="1"/>
      <w:marLeft w:val="0"/>
      <w:marRight w:val="0"/>
      <w:marTop w:val="0"/>
      <w:marBottom w:val="0"/>
      <w:divBdr>
        <w:top w:val="none" w:sz="0" w:space="0" w:color="auto"/>
        <w:left w:val="none" w:sz="0" w:space="0" w:color="auto"/>
        <w:bottom w:val="none" w:sz="0" w:space="0" w:color="auto"/>
        <w:right w:val="none" w:sz="0" w:space="0" w:color="auto"/>
      </w:divBdr>
      <w:divsChild>
        <w:div w:id="1687365685">
          <w:marLeft w:val="0"/>
          <w:marRight w:val="0"/>
          <w:marTop w:val="0"/>
          <w:marBottom w:val="0"/>
          <w:divBdr>
            <w:top w:val="none" w:sz="0" w:space="0" w:color="auto"/>
            <w:left w:val="none" w:sz="0" w:space="0" w:color="auto"/>
            <w:bottom w:val="none" w:sz="0" w:space="0" w:color="auto"/>
            <w:right w:val="none" w:sz="0" w:space="0" w:color="auto"/>
          </w:divBdr>
          <w:divsChild>
            <w:div w:id="2060130181">
              <w:marLeft w:val="0"/>
              <w:marRight w:val="0"/>
              <w:marTop w:val="0"/>
              <w:marBottom w:val="0"/>
              <w:divBdr>
                <w:top w:val="none" w:sz="0" w:space="0" w:color="auto"/>
                <w:left w:val="none" w:sz="0" w:space="0" w:color="auto"/>
                <w:bottom w:val="none" w:sz="0" w:space="0" w:color="auto"/>
                <w:right w:val="none" w:sz="0" w:space="0" w:color="auto"/>
              </w:divBdr>
              <w:divsChild>
                <w:div w:id="105735839">
                  <w:marLeft w:val="0"/>
                  <w:marRight w:val="0"/>
                  <w:marTop w:val="0"/>
                  <w:marBottom w:val="0"/>
                  <w:divBdr>
                    <w:top w:val="none" w:sz="0" w:space="12" w:color="auto"/>
                    <w:left w:val="none" w:sz="0" w:space="12" w:color="auto"/>
                    <w:bottom w:val="none" w:sz="0" w:space="12" w:color="auto"/>
                    <w:right w:val="none" w:sz="0" w:space="12" w:color="auto"/>
                  </w:divBdr>
                  <w:divsChild>
                    <w:div w:id="187107255">
                      <w:marLeft w:val="0"/>
                      <w:marRight w:val="0"/>
                      <w:marTop w:val="0"/>
                      <w:marBottom w:val="0"/>
                      <w:divBdr>
                        <w:top w:val="none" w:sz="0" w:space="12" w:color="auto"/>
                        <w:left w:val="none" w:sz="0" w:space="12" w:color="auto"/>
                        <w:bottom w:val="none" w:sz="0" w:space="12" w:color="auto"/>
                        <w:right w:val="none" w:sz="0" w:space="12" w:color="auto"/>
                      </w:divBdr>
                      <w:divsChild>
                        <w:div w:id="1385832974">
                          <w:marLeft w:val="0"/>
                          <w:marRight w:val="0"/>
                          <w:marTop w:val="0"/>
                          <w:marBottom w:val="0"/>
                          <w:divBdr>
                            <w:top w:val="none" w:sz="0" w:space="0" w:color="auto"/>
                            <w:left w:val="none" w:sz="0" w:space="0" w:color="auto"/>
                            <w:bottom w:val="none" w:sz="0" w:space="0" w:color="auto"/>
                            <w:right w:val="none" w:sz="0" w:space="0" w:color="auto"/>
                          </w:divBdr>
                          <w:divsChild>
                            <w:div w:id="1755779502">
                              <w:marLeft w:val="-225"/>
                              <w:marRight w:val="-225"/>
                              <w:marTop w:val="0"/>
                              <w:marBottom w:val="0"/>
                              <w:divBdr>
                                <w:top w:val="none" w:sz="0" w:space="0" w:color="auto"/>
                                <w:left w:val="none" w:sz="0" w:space="0" w:color="auto"/>
                                <w:bottom w:val="none" w:sz="0" w:space="0" w:color="auto"/>
                                <w:right w:val="none" w:sz="0" w:space="0" w:color="auto"/>
                              </w:divBdr>
                              <w:divsChild>
                                <w:div w:id="955333232">
                                  <w:marLeft w:val="0"/>
                                  <w:marRight w:val="0"/>
                                  <w:marTop w:val="0"/>
                                  <w:marBottom w:val="0"/>
                                  <w:divBdr>
                                    <w:top w:val="none" w:sz="0" w:space="0" w:color="auto"/>
                                    <w:left w:val="none" w:sz="0" w:space="0" w:color="auto"/>
                                    <w:bottom w:val="none" w:sz="0" w:space="0" w:color="auto"/>
                                    <w:right w:val="none" w:sz="0" w:space="0" w:color="auto"/>
                                  </w:divBdr>
                                  <w:divsChild>
                                    <w:div w:id="218250479">
                                      <w:marLeft w:val="0"/>
                                      <w:marRight w:val="0"/>
                                      <w:marTop w:val="0"/>
                                      <w:marBottom w:val="0"/>
                                      <w:divBdr>
                                        <w:top w:val="none" w:sz="0" w:space="0" w:color="auto"/>
                                        <w:left w:val="none" w:sz="0" w:space="0" w:color="auto"/>
                                        <w:bottom w:val="none" w:sz="0" w:space="0" w:color="auto"/>
                                        <w:right w:val="none" w:sz="0" w:space="0" w:color="auto"/>
                                      </w:divBdr>
                                      <w:divsChild>
                                        <w:div w:id="334915672">
                                          <w:marLeft w:val="0"/>
                                          <w:marRight w:val="0"/>
                                          <w:marTop w:val="0"/>
                                          <w:marBottom w:val="0"/>
                                          <w:divBdr>
                                            <w:top w:val="none" w:sz="0" w:space="0" w:color="auto"/>
                                            <w:left w:val="none" w:sz="0" w:space="0" w:color="auto"/>
                                            <w:bottom w:val="none" w:sz="0" w:space="0" w:color="auto"/>
                                            <w:right w:val="none" w:sz="0" w:space="0" w:color="auto"/>
                                          </w:divBdr>
                                          <w:divsChild>
                                            <w:div w:id="300116660">
                                              <w:marLeft w:val="0"/>
                                              <w:marRight w:val="0"/>
                                              <w:marTop w:val="0"/>
                                              <w:marBottom w:val="0"/>
                                              <w:divBdr>
                                                <w:top w:val="none" w:sz="0" w:space="0" w:color="auto"/>
                                                <w:left w:val="none" w:sz="0" w:space="0" w:color="auto"/>
                                                <w:bottom w:val="none" w:sz="0" w:space="0" w:color="auto"/>
                                                <w:right w:val="none" w:sz="0" w:space="0" w:color="auto"/>
                                              </w:divBdr>
                                              <w:divsChild>
                                                <w:div w:id="909538043">
                                                  <w:marLeft w:val="0"/>
                                                  <w:marRight w:val="0"/>
                                                  <w:marTop w:val="0"/>
                                                  <w:marBottom w:val="0"/>
                                                  <w:divBdr>
                                                    <w:top w:val="none" w:sz="0" w:space="0" w:color="auto"/>
                                                    <w:left w:val="none" w:sz="0" w:space="0" w:color="auto"/>
                                                    <w:bottom w:val="none" w:sz="0" w:space="0" w:color="auto"/>
                                                    <w:right w:val="none" w:sz="0" w:space="0" w:color="auto"/>
                                                  </w:divBdr>
                                                </w:div>
                                                <w:div w:id="987828074">
                                                  <w:marLeft w:val="0"/>
                                                  <w:marRight w:val="0"/>
                                                  <w:marTop w:val="0"/>
                                                  <w:marBottom w:val="0"/>
                                                  <w:divBdr>
                                                    <w:top w:val="none" w:sz="0" w:space="0" w:color="auto"/>
                                                    <w:left w:val="none" w:sz="0" w:space="0" w:color="auto"/>
                                                    <w:bottom w:val="none" w:sz="0" w:space="0" w:color="auto"/>
                                                    <w:right w:val="none" w:sz="0" w:space="0" w:color="auto"/>
                                                  </w:divBdr>
                                                </w:div>
                                                <w:div w:id="1737586840">
                                                  <w:marLeft w:val="0"/>
                                                  <w:marRight w:val="0"/>
                                                  <w:marTop w:val="0"/>
                                                  <w:marBottom w:val="0"/>
                                                  <w:divBdr>
                                                    <w:top w:val="none" w:sz="0" w:space="0" w:color="auto"/>
                                                    <w:left w:val="none" w:sz="0" w:space="0" w:color="auto"/>
                                                    <w:bottom w:val="none" w:sz="0" w:space="0" w:color="auto"/>
                                                    <w:right w:val="none" w:sz="0" w:space="0" w:color="auto"/>
                                                  </w:divBdr>
                                                </w:div>
                                                <w:div w:id="203449400">
                                                  <w:marLeft w:val="0"/>
                                                  <w:marRight w:val="0"/>
                                                  <w:marTop w:val="0"/>
                                                  <w:marBottom w:val="0"/>
                                                  <w:divBdr>
                                                    <w:top w:val="none" w:sz="0" w:space="0" w:color="auto"/>
                                                    <w:left w:val="none" w:sz="0" w:space="0" w:color="auto"/>
                                                    <w:bottom w:val="none" w:sz="0" w:space="0" w:color="auto"/>
                                                    <w:right w:val="none" w:sz="0" w:space="0" w:color="auto"/>
                                                  </w:divBdr>
                                                </w:div>
                                                <w:div w:id="1691301312">
                                                  <w:marLeft w:val="0"/>
                                                  <w:marRight w:val="0"/>
                                                  <w:marTop w:val="0"/>
                                                  <w:marBottom w:val="0"/>
                                                  <w:divBdr>
                                                    <w:top w:val="none" w:sz="0" w:space="0" w:color="auto"/>
                                                    <w:left w:val="none" w:sz="0" w:space="0" w:color="auto"/>
                                                    <w:bottom w:val="none" w:sz="0" w:space="0" w:color="auto"/>
                                                    <w:right w:val="none" w:sz="0" w:space="0" w:color="auto"/>
                                                  </w:divBdr>
                                                </w:div>
                                                <w:div w:id="440875257">
                                                  <w:marLeft w:val="0"/>
                                                  <w:marRight w:val="0"/>
                                                  <w:marTop w:val="0"/>
                                                  <w:marBottom w:val="0"/>
                                                  <w:divBdr>
                                                    <w:top w:val="none" w:sz="0" w:space="0" w:color="auto"/>
                                                    <w:left w:val="none" w:sz="0" w:space="0" w:color="auto"/>
                                                    <w:bottom w:val="none" w:sz="0" w:space="0" w:color="auto"/>
                                                    <w:right w:val="none" w:sz="0" w:space="0" w:color="auto"/>
                                                  </w:divBdr>
                                                </w:div>
                                                <w:div w:id="10612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300.042" TargetMode="External"/><Relationship Id="rId13" Type="http://schemas.openxmlformats.org/officeDocument/2006/relationships/hyperlink" Target="https://app.leg.wa.gov/rcw/default.aspx?cite=28A.6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12.wa.us/about-ospi/workgroups-committees/concluded-workgroups/race-and-ethnicity-student-data-task-for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data-reporting/reporting/cedar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app.leg.wa.gov/RCW/default.aspx?cite=28A.415.410" TargetMode="External"/><Relationship Id="rId23" Type="http://schemas.openxmlformats.org/officeDocument/2006/relationships/theme" Target="theme/theme1.xml"/><Relationship Id="rId10" Type="http://schemas.openxmlformats.org/officeDocument/2006/relationships/hyperlink" Target="https://app.leg.wa.gov/rcw/default.aspx?cite=28A.300.04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28A.300.042" TargetMode="External"/><Relationship Id="rId14" Type="http://schemas.openxmlformats.org/officeDocument/2006/relationships/hyperlink" Target="https://app.leg.wa.gov/rcw/default.aspx?cite=28A.6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55A3-6113-4181-9810-9F7D6856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2021-02-27T00:23:00Z</dcterms:created>
  <dcterms:modified xsi:type="dcterms:W3CDTF">2021-02-27T00:23:00Z</dcterms:modified>
</cp:coreProperties>
</file>